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05E95" w14:textId="77777777" w:rsidR="004F4427" w:rsidRPr="00995D07" w:rsidRDefault="004F4427" w:rsidP="004F4427">
      <w:pPr>
        <w:snapToGrid w:val="0"/>
        <w:rPr>
          <w:color w:val="000000" w:themeColor="text1"/>
          <w:sz w:val="32"/>
          <w:szCs w:val="32"/>
        </w:rPr>
      </w:pPr>
      <w:r w:rsidRPr="00995D07">
        <w:rPr>
          <w:rFonts w:hint="eastAsia"/>
          <w:color w:val="000000" w:themeColor="text1"/>
          <w:sz w:val="32"/>
          <w:szCs w:val="32"/>
        </w:rPr>
        <w:t>製剤別比較表</w:t>
      </w:r>
      <w:r w:rsidR="00764CA7" w:rsidRPr="00995D07">
        <w:rPr>
          <w:rFonts w:hint="eastAsia"/>
          <w:color w:val="000000" w:themeColor="text1"/>
          <w:sz w:val="32"/>
          <w:szCs w:val="32"/>
        </w:rPr>
        <w:t>（案）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7"/>
        <w:gridCol w:w="1006"/>
        <w:gridCol w:w="1018"/>
        <w:gridCol w:w="998"/>
        <w:gridCol w:w="915"/>
        <w:gridCol w:w="1012"/>
        <w:gridCol w:w="1011"/>
        <w:gridCol w:w="1011"/>
        <w:gridCol w:w="890"/>
      </w:tblGrid>
      <w:tr w:rsidR="00995D07" w:rsidRPr="00995D07" w14:paraId="2707C3C5" w14:textId="77777777" w:rsidTr="00EA6300">
        <w:tc>
          <w:tcPr>
            <w:tcW w:w="1825" w:type="dxa"/>
            <w:tcBorders>
              <w:bottom w:val="single" w:sz="12" w:space="0" w:color="auto"/>
            </w:tcBorders>
          </w:tcPr>
          <w:p w14:paraId="4DB97563" w14:textId="77777777" w:rsidR="004F4427" w:rsidRPr="00995D07" w:rsidRDefault="004F4427" w:rsidP="0025553D">
            <w:pPr>
              <w:snapToGrid w:val="0"/>
              <w:jc w:val="center"/>
              <w:rPr>
                <w:color w:val="000000" w:themeColor="text1"/>
                <w:szCs w:val="21"/>
              </w:rPr>
            </w:pPr>
          </w:p>
        </w:tc>
        <w:tc>
          <w:tcPr>
            <w:tcW w:w="3724" w:type="dxa"/>
            <w:gridSpan w:val="4"/>
            <w:tcBorders>
              <w:bottom w:val="single" w:sz="12" w:space="0" w:color="auto"/>
            </w:tcBorders>
          </w:tcPr>
          <w:p w14:paraId="5ED92929" w14:textId="77777777" w:rsidR="004F4427" w:rsidRPr="00995D07" w:rsidRDefault="004F4427" w:rsidP="0025553D">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後　発　品</w:t>
            </w:r>
          </w:p>
        </w:tc>
        <w:tc>
          <w:tcPr>
            <w:tcW w:w="4059" w:type="dxa"/>
            <w:gridSpan w:val="4"/>
            <w:tcBorders>
              <w:bottom w:val="single" w:sz="12" w:space="0" w:color="auto"/>
            </w:tcBorders>
          </w:tcPr>
          <w:p w14:paraId="4C0CEDB3" w14:textId="77777777" w:rsidR="004F4427" w:rsidRPr="00995D07" w:rsidRDefault="00177910" w:rsidP="0025553D">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pacing w:val="35"/>
                <w:kern w:val="0"/>
                <w:szCs w:val="21"/>
                <w:fitText w:val="1050" w:id="-1047256576"/>
              </w:rPr>
              <w:t>標準製</w:t>
            </w:r>
            <w:r w:rsidRPr="00995D07">
              <w:rPr>
                <w:rFonts w:ascii="ＭＳ ゴシック" w:eastAsia="ＭＳ ゴシック" w:hAnsi="ＭＳ ゴシック" w:hint="eastAsia"/>
                <w:color w:val="000000" w:themeColor="text1"/>
                <w:kern w:val="0"/>
                <w:szCs w:val="21"/>
                <w:fitText w:val="1050" w:id="-1047256576"/>
              </w:rPr>
              <w:t>剤</w:t>
            </w:r>
          </w:p>
        </w:tc>
      </w:tr>
      <w:tr w:rsidR="00995D07" w:rsidRPr="00995D07" w14:paraId="5F747C7A" w14:textId="77777777" w:rsidTr="00EA6300">
        <w:tc>
          <w:tcPr>
            <w:tcW w:w="1825" w:type="dxa"/>
            <w:tcBorders>
              <w:bottom w:val="single" w:sz="4" w:space="0" w:color="auto"/>
            </w:tcBorders>
            <w:vAlign w:val="center"/>
          </w:tcPr>
          <w:p w14:paraId="6FEE2AF0" w14:textId="77777777" w:rsidR="004F4427" w:rsidRPr="00995D07" w:rsidRDefault="004F4427" w:rsidP="0025553D">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会　社　名</w:t>
            </w:r>
          </w:p>
        </w:tc>
        <w:tc>
          <w:tcPr>
            <w:tcW w:w="3724" w:type="dxa"/>
            <w:gridSpan w:val="4"/>
            <w:tcBorders>
              <w:bottom w:val="single" w:sz="4" w:space="0" w:color="auto"/>
            </w:tcBorders>
            <w:vAlign w:val="center"/>
          </w:tcPr>
          <w:p w14:paraId="610C685F" w14:textId="77777777" w:rsidR="009A425C" w:rsidRPr="00C85189" w:rsidRDefault="009A425C" w:rsidP="009A425C">
            <w:pPr>
              <w:snapToGrid w:val="0"/>
              <w:ind w:firstLineChars="50" w:firstLine="103"/>
              <w:jc w:val="left"/>
              <w:rPr>
                <w:rFonts w:ascii="ＭＳ 明朝" w:hAnsi="ＭＳ 明朝"/>
                <w:szCs w:val="21"/>
              </w:rPr>
            </w:pPr>
            <w:r w:rsidRPr="0050187C">
              <w:rPr>
                <w:rFonts w:ascii="ＭＳ 明朝" w:hAnsi="ＭＳ 明朝" w:hint="eastAsia"/>
                <w:spacing w:val="1"/>
                <w:w w:val="97"/>
                <w:kern w:val="0"/>
                <w:szCs w:val="21"/>
                <w:fitText w:val="3465" w:id="-871096064"/>
              </w:rPr>
              <w:t>販売元：株式会社フェルゼンファー</w:t>
            </w:r>
            <w:r w:rsidRPr="0050187C">
              <w:rPr>
                <w:rFonts w:ascii="ＭＳ 明朝" w:hAnsi="ＭＳ 明朝" w:hint="eastAsia"/>
                <w:spacing w:val="-2"/>
                <w:w w:val="97"/>
                <w:kern w:val="0"/>
                <w:szCs w:val="21"/>
                <w:fitText w:val="3465" w:id="-871096064"/>
              </w:rPr>
              <w:t>マ</w:t>
            </w:r>
          </w:p>
          <w:p w14:paraId="1EF2393E" w14:textId="340CE7F1" w:rsidR="004F4427" w:rsidRPr="00995D07" w:rsidRDefault="009A425C" w:rsidP="009A425C">
            <w:pPr>
              <w:snapToGrid w:val="0"/>
              <w:ind w:leftChars="50" w:left="105"/>
              <w:jc w:val="left"/>
              <w:rPr>
                <w:rFonts w:ascii="ＭＳ 明朝" w:hAnsi="ＭＳ 明朝"/>
                <w:color w:val="000000" w:themeColor="text1"/>
                <w:szCs w:val="21"/>
              </w:rPr>
            </w:pPr>
            <w:r w:rsidRPr="00C85189">
              <w:rPr>
                <w:rFonts w:ascii="ＭＳ 明朝" w:hAnsi="ＭＳ 明朝" w:hint="eastAsia"/>
                <w:szCs w:val="21"/>
              </w:rPr>
              <w:t>製造販売元：辰巳化学株式会社</w:t>
            </w:r>
          </w:p>
        </w:tc>
        <w:tc>
          <w:tcPr>
            <w:tcW w:w="4059" w:type="dxa"/>
            <w:gridSpan w:val="4"/>
            <w:tcBorders>
              <w:bottom w:val="single" w:sz="4" w:space="0" w:color="auto"/>
            </w:tcBorders>
            <w:vAlign w:val="center"/>
          </w:tcPr>
          <w:p w14:paraId="4D8AC355" w14:textId="77777777" w:rsidR="004F4427" w:rsidRPr="00995D07" w:rsidRDefault="004F4427" w:rsidP="0025553D">
            <w:pPr>
              <w:snapToGrid w:val="0"/>
              <w:jc w:val="center"/>
              <w:rPr>
                <w:rFonts w:ascii="ＭＳ 明朝" w:hAnsi="ＭＳ 明朝"/>
                <w:vanish/>
                <w:color w:val="000000" w:themeColor="text1"/>
                <w:szCs w:val="21"/>
              </w:rPr>
            </w:pPr>
          </w:p>
        </w:tc>
      </w:tr>
      <w:tr w:rsidR="00995D07" w:rsidRPr="00995D07" w14:paraId="534CA59C" w14:textId="77777777" w:rsidTr="00EA6300">
        <w:tc>
          <w:tcPr>
            <w:tcW w:w="1825" w:type="dxa"/>
            <w:tcBorders>
              <w:top w:val="single" w:sz="4" w:space="0" w:color="auto"/>
              <w:bottom w:val="single" w:sz="4" w:space="0" w:color="auto"/>
            </w:tcBorders>
            <w:vAlign w:val="center"/>
          </w:tcPr>
          <w:p w14:paraId="12D8440B" w14:textId="77777777" w:rsidR="004F4427" w:rsidRPr="00995D07" w:rsidRDefault="004F4427" w:rsidP="0025553D">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商　品　名</w:t>
            </w:r>
          </w:p>
        </w:tc>
        <w:tc>
          <w:tcPr>
            <w:tcW w:w="3724" w:type="dxa"/>
            <w:gridSpan w:val="4"/>
            <w:tcBorders>
              <w:top w:val="single" w:sz="4" w:space="0" w:color="auto"/>
              <w:bottom w:val="single" w:sz="4" w:space="0" w:color="auto"/>
            </w:tcBorders>
            <w:shd w:val="clear" w:color="auto" w:fill="auto"/>
            <w:vAlign w:val="center"/>
          </w:tcPr>
          <w:p w14:paraId="0DB706CE" w14:textId="6522001E" w:rsidR="004F4427" w:rsidRPr="00995D07" w:rsidRDefault="0002278F" w:rsidP="0002278F">
            <w:pPr>
              <w:jc w:val="center"/>
              <w:rPr>
                <w:rFonts w:ascii="ＭＳ ゴシック" w:eastAsia="ＭＳ ゴシック" w:hAnsi="ＭＳ ゴシック"/>
                <w:color w:val="000000" w:themeColor="text1"/>
                <w:sz w:val="24"/>
              </w:rPr>
            </w:pPr>
            <w:r w:rsidRPr="00995D07">
              <w:rPr>
                <w:rFonts w:ascii="ＭＳ ゴシック" w:eastAsia="ＭＳ ゴシック" w:hAnsi="ＭＳ ゴシック" w:hint="eastAsia"/>
                <w:color w:val="000000" w:themeColor="text1"/>
                <w:spacing w:val="1"/>
                <w:w w:val="72"/>
                <w:kern w:val="0"/>
                <w:sz w:val="24"/>
                <w:fitText w:val="3480" w:id="-916232960"/>
              </w:rPr>
              <w:t>リバーロキサバンＯＤ錠１５ｍｇ「ＴＣＫ</w:t>
            </w:r>
            <w:r w:rsidRPr="00995D07">
              <w:rPr>
                <w:rFonts w:ascii="ＭＳ ゴシック" w:eastAsia="ＭＳ ゴシック" w:hAnsi="ＭＳ ゴシック" w:hint="eastAsia"/>
                <w:color w:val="000000" w:themeColor="text1"/>
                <w:spacing w:val="-4"/>
                <w:w w:val="72"/>
                <w:kern w:val="0"/>
                <w:sz w:val="24"/>
                <w:fitText w:val="3480" w:id="-916232960"/>
              </w:rPr>
              <w:t>」</w:t>
            </w:r>
          </w:p>
        </w:tc>
        <w:tc>
          <w:tcPr>
            <w:tcW w:w="4059" w:type="dxa"/>
            <w:gridSpan w:val="4"/>
            <w:tcBorders>
              <w:top w:val="single" w:sz="4" w:space="0" w:color="auto"/>
              <w:bottom w:val="single" w:sz="4" w:space="0" w:color="auto"/>
            </w:tcBorders>
            <w:tcMar>
              <w:left w:w="0" w:type="dxa"/>
              <w:right w:w="0" w:type="dxa"/>
            </w:tcMar>
            <w:vAlign w:val="center"/>
          </w:tcPr>
          <w:p w14:paraId="418CD824" w14:textId="3E01C13D" w:rsidR="004F4427" w:rsidRPr="00995D07" w:rsidRDefault="00EA6300" w:rsidP="00147E9F">
            <w:pPr>
              <w:jc w:val="center"/>
              <w:rPr>
                <w:rFonts w:ascii="ＭＳ ゴシック" w:eastAsia="ＭＳ ゴシック" w:hAnsi="ＭＳ ゴシック"/>
                <w:color w:val="000000" w:themeColor="text1"/>
              </w:rPr>
            </w:pPr>
            <w:r w:rsidRPr="00995D07">
              <w:rPr>
                <w:rFonts w:ascii="ＭＳ ゴシック" w:eastAsia="ＭＳ ゴシック" w:hAnsi="ＭＳ ゴシック" w:hint="eastAsia"/>
                <w:color w:val="000000" w:themeColor="text1"/>
                <w:sz w:val="24"/>
              </w:rPr>
              <w:t>イグザレルトＯＤ錠１５ｍｇ</w:t>
            </w:r>
          </w:p>
        </w:tc>
      </w:tr>
      <w:tr w:rsidR="00995D07" w:rsidRPr="00995D07" w14:paraId="104F222A" w14:textId="77777777" w:rsidTr="00EA6300">
        <w:tc>
          <w:tcPr>
            <w:tcW w:w="1825" w:type="dxa"/>
            <w:tcBorders>
              <w:top w:val="single" w:sz="4" w:space="0" w:color="auto"/>
              <w:bottom w:val="single" w:sz="4" w:space="0" w:color="auto"/>
            </w:tcBorders>
            <w:vAlign w:val="center"/>
          </w:tcPr>
          <w:p w14:paraId="3C54FAB9" w14:textId="77777777" w:rsidR="004F4427" w:rsidRPr="00995D07" w:rsidRDefault="004F4427" w:rsidP="0025553D">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薬　　　価</w:t>
            </w:r>
          </w:p>
        </w:tc>
        <w:tc>
          <w:tcPr>
            <w:tcW w:w="3724" w:type="dxa"/>
            <w:gridSpan w:val="4"/>
            <w:tcBorders>
              <w:top w:val="single" w:sz="4" w:space="0" w:color="auto"/>
              <w:bottom w:val="single" w:sz="4" w:space="0" w:color="auto"/>
            </w:tcBorders>
            <w:shd w:val="clear" w:color="auto" w:fill="auto"/>
            <w:vAlign w:val="center"/>
          </w:tcPr>
          <w:p w14:paraId="23237229" w14:textId="62385D7B" w:rsidR="004F4427" w:rsidRPr="00995D07" w:rsidRDefault="00647112" w:rsidP="00CD35F6">
            <w:pPr>
              <w:snapToGrid w:val="0"/>
              <w:jc w:val="center"/>
              <w:rPr>
                <w:rFonts w:ascii="ＭＳ 明朝" w:hAnsi="ＭＳ 明朝"/>
                <w:color w:val="000000" w:themeColor="text1"/>
                <w:szCs w:val="21"/>
              </w:rPr>
            </w:pPr>
            <w:r w:rsidRPr="00647112">
              <w:rPr>
                <w:rFonts w:ascii="ＭＳ 明朝" w:hAnsi="ＭＳ 明朝" w:hint="eastAsia"/>
                <w:color w:val="000000" w:themeColor="text1"/>
                <w:szCs w:val="21"/>
              </w:rPr>
              <w:t>２２６．７０</w:t>
            </w:r>
            <w:r w:rsidR="00E7515C" w:rsidRPr="00995D07">
              <w:rPr>
                <w:rFonts w:ascii="ＭＳ 明朝" w:hAnsi="ＭＳ 明朝" w:hint="eastAsia"/>
                <w:color w:val="000000" w:themeColor="text1"/>
                <w:szCs w:val="21"/>
              </w:rPr>
              <w:t xml:space="preserve">　円</w:t>
            </w:r>
            <w:r w:rsidR="00F80168" w:rsidRPr="00995D07">
              <w:rPr>
                <w:rFonts w:ascii="ＭＳ 明朝" w:hAnsi="ＭＳ 明朝" w:hint="eastAsia"/>
                <w:color w:val="000000" w:themeColor="text1"/>
                <w:szCs w:val="21"/>
              </w:rPr>
              <w:t xml:space="preserve">　</w:t>
            </w:r>
            <w:r w:rsidR="00E7515C" w:rsidRPr="00995D07">
              <w:rPr>
                <w:rFonts w:ascii="ＭＳ 明朝" w:hAnsi="ＭＳ 明朝" w:hint="eastAsia"/>
                <w:color w:val="000000" w:themeColor="text1"/>
                <w:szCs w:val="21"/>
              </w:rPr>
              <w:t>／</w:t>
            </w:r>
            <w:r w:rsidR="00D375C9" w:rsidRPr="00995D07">
              <w:rPr>
                <w:rFonts w:ascii="ＭＳ 明朝" w:hAnsi="ＭＳ 明朝" w:hint="eastAsia"/>
                <w:color w:val="000000" w:themeColor="text1"/>
                <w:szCs w:val="21"/>
              </w:rPr>
              <w:t>１</w:t>
            </w:r>
            <w:r w:rsidR="00E7515C" w:rsidRPr="00995D07">
              <w:rPr>
                <w:rFonts w:ascii="ＭＳ 明朝" w:hAnsi="ＭＳ 明朝" w:hint="eastAsia"/>
                <w:color w:val="000000" w:themeColor="text1"/>
                <w:szCs w:val="21"/>
              </w:rPr>
              <w:t>錠</w:t>
            </w:r>
          </w:p>
        </w:tc>
        <w:tc>
          <w:tcPr>
            <w:tcW w:w="4059" w:type="dxa"/>
            <w:gridSpan w:val="4"/>
            <w:tcBorders>
              <w:top w:val="single" w:sz="4" w:space="0" w:color="auto"/>
              <w:bottom w:val="single" w:sz="4" w:space="0" w:color="auto"/>
            </w:tcBorders>
            <w:vAlign w:val="center"/>
          </w:tcPr>
          <w:p w14:paraId="21DF5867" w14:textId="5E5CED7C" w:rsidR="004F4427" w:rsidRPr="00995D07" w:rsidRDefault="00BB1590" w:rsidP="00CD35F6">
            <w:pPr>
              <w:snapToGrid w:val="0"/>
              <w:jc w:val="center"/>
              <w:rPr>
                <w:rFonts w:ascii="ＭＳ 明朝" w:hAnsi="ＭＳ 明朝"/>
                <w:color w:val="000000" w:themeColor="text1"/>
                <w:szCs w:val="21"/>
              </w:rPr>
            </w:pPr>
            <w:r w:rsidRPr="00995D07">
              <w:rPr>
                <w:rFonts w:ascii="ＭＳ 明朝" w:hAnsi="ＭＳ 明朝" w:hint="eastAsia"/>
                <w:color w:val="000000" w:themeColor="text1"/>
                <w:szCs w:val="21"/>
              </w:rPr>
              <w:t>４８１．９０　円　／１錠</w:t>
            </w:r>
          </w:p>
        </w:tc>
      </w:tr>
      <w:tr w:rsidR="00995D07" w:rsidRPr="00995D07" w14:paraId="1B650DBE" w14:textId="77777777" w:rsidTr="00EA6300">
        <w:tc>
          <w:tcPr>
            <w:tcW w:w="1825" w:type="dxa"/>
            <w:tcBorders>
              <w:top w:val="single" w:sz="4" w:space="0" w:color="auto"/>
              <w:bottom w:val="single" w:sz="4" w:space="0" w:color="auto"/>
            </w:tcBorders>
            <w:vAlign w:val="center"/>
          </w:tcPr>
          <w:p w14:paraId="46DE6852" w14:textId="77777777" w:rsidR="004F4427" w:rsidRPr="00995D07" w:rsidRDefault="004F4427" w:rsidP="0025553D">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成　分　名</w:t>
            </w:r>
          </w:p>
        </w:tc>
        <w:tc>
          <w:tcPr>
            <w:tcW w:w="7783" w:type="dxa"/>
            <w:gridSpan w:val="8"/>
            <w:tcBorders>
              <w:top w:val="single" w:sz="4" w:space="0" w:color="auto"/>
              <w:bottom w:val="single" w:sz="4" w:space="0" w:color="auto"/>
            </w:tcBorders>
            <w:shd w:val="clear" w:color="auto" w:fill="auto"/>
            <w:vAlign w:val="center"/>
          </w:tcPr>
          <w:p w14:paraId="5D54DB11" w14:textId="1CC84E0E" w:rsidR="004F4427" w:rsidRPr="00995D07" w:rsidRDefault="0002278F" w:rsidP="0025553D">
            <w:pPr>
              <w:snapToGrid w:val="0"/>
              <w:ind w:firstLineChars="50" w:firstLine="105"/>
              <w:rPr>
                <w:rFonts w:ascii="ＭＳ 明朝" w:hAnsi="ＭＳ 明朝"/>
                <w:color w:val="000000" w:themeColor="text1"/>
                <w:szCs w:val="21"/>
              </w:rPr>
            </w:pPr>
            <w:r w:rsidRPr="00995D07">
              <w:rPr>
                <w:rFonts w:ascii="ＭＳ 明朝" w:hAnsi="ＭＳ 明朝" w:hint="eastAsia"/>
                <w:color w:val="000000" w:themeColor="text1"/>
                <w:szCs w:val="21"/>
              </w:rPr>
              <w:t>リバーロキサバン</w:t>
            </w:r>
          </w:p>
        </w:tc>
      </w:tr>
      <w:tr w:rsidR="00995D07" w:rsidRPr="00995D07" w14:paraId="213C8798" w14:textId="77777777" w:rsidTr="00EA6300">
        <w:tc>
          <w:tcPr>
            <w:tcW w:w="1825" w:type="dxa"/>
            <w:tcBorders>
              <w:top w:val="single" w:sz="4" w:space="0" w:color="auto"/>
              <w:bottom w:val="single" w:sz="4" w:space="0" w:color="auto"/>
            </w:tcBorders>
            <w:vAlign w:val="center"/>
          </w:tcPr>
          <w:p w14:paraId="0ECD0173" w14:textId="77777777" w:rsidR="004F4427" w:rsidRPr="00995D07" w:rsidRDefault="004F4427" w:rsidP="0025553D">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規　　　格</w:t>
            </w:r>
          </w:p>
        </w:tc>
        <w:tc>
          <w:tcPr>
            <w:tcW w:w="7783" w:type="dxa"/>
            <w:gridSpan w:val="8"/>
            <w:tcBorders>
              <w:top w:val="single" w:sz="4" w:space="0" w:color="auto"/>
              <w:bottom w:val="single" w:sz="4" w:space="0" w:color="auto"/>
            </w:tcBorders>
            <w:shd w:val="clear" w:color="auto" w:fill="auto"/>
            <w:vAlign w:val="center"/>
          </w:tcPr>
          <w:p w14:paraId="69BD60EE" w14:textId="3FF10CF2" w:rsidR="004F4427" w:rsidRPr="00995D07" w:rsidRDefault="006C4FC4" w:rsidP="0025553D">
            <w:pPr>
              <w:snapToGrid w:val="0"/>
              <w:ind w:firstLineChars="50" w:firstLine="105"/>
              <w:rPr>
                <w:rFonts w:ascii="ＭＳ 明朝" w:hAnsi="ＭＳ 明朝"/>
                <w:color w:val="000000" w:themeColor="text1"/>
                <w:szCs w:val="21"/>
              </w:rPr>
            </w:pPr>
            <w:r w:rsidRPr="00995D07">
              <w:rPr>
                <w:rFonts w:ascii="ＭＳ 明朝" w:hAnsi="ＭＳ 明朝" w:hint="eastAsia"/>
                <w:color w:val="000000" w:themeColor="text1"/>
                <w:szCs w:val="21"/>
              </w:rPr>
              <w:t>１錠中</w:t>
            </w:r>
            <w:r w:rsidR="0002278F" w:rsidRPr="00995D07">
              <w:rPr>
                <w:rFonts w:ascii="ＭＳ 明朝" w:hAnsi="ＭＳ 明朝" w:hint="eastAsia"/>
                <w:color w:val="000000" w:themeColor="text1"/>
                <w:szCs w:val="21"/>
              </w:rPr>
              <w:t>リバーロキサバン１５</w:t>
            </w:r>
            <w:r w:rsidRPr="00995D07">
              <w:rPr>
                <w:rFonts w:ascii="ＭＳ 明朝" w:hAnsi="ＭＳ 明朝" w:hint="eastAsia"/>
                <w:color w:val="000000" w:themeColor="text1"/>
                <w:szCs w:val="21"/>
              </w:rPr>
              <w:t>ｍｇ</w:t>
            </w:r>
          </w:p>
        </w:tc>
      </w:tr>
      <w:tr w:rsidR="00995D07" w:rsidRPr="00995D07" w14:paraId="0395E89C" w14:textId="77777777" w:rsidTr="00EA6300">
        <w:tc>
          <w:tcPr>
            <w:tcW w:w="1825" w:type="dxa"/>
            <w:tcBorders>
              <w:top w:val="single" w:sz="4" w:space="0" w:color="auto"/>
              <w:bottom w:val="single" w:sz="4" w:space="0" w:color="auto"/>
            </w:tcBorders>
            <w:vAlign w:val="center"/>
          </w:tcPr>
          <w:p w14:paraId="2A2A92BC" w14:textId="77777777" w:rsidR="0002278F" w:rsidRPr="00995D07" w:rsidRDefault="0002278F" w:rsidP="0002278F">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薬効分類名</w:t>
            </w:r>
          </w:p>
        </w:tc>
        <w:tc>
          <w:tcPr>
            <w:tcW w:w="7783" w:type="dxa"/>
            <w:gridSpan w:val="8"/>
            <w:tcBorders>
              <w:top w:val="single" w:sz="4" w:space="0" w:color="auto"/>
              <w:bottom w:val="single" w:sz="4" w:space="0" w:color="auto"/>
            </w:tcBorders>
            <w:shd w:val="clear" w:color="auto" w:fill="auto"/>
            <w:vAlign w:val="center"/>
          </w:tcPr>
          <w:p w14:paraId="3E4BF8D5" w14:textId="37FF62FB" w:rsidR="0002278F" w:rsidRPr="00995D07" w:rsidRDefault="0002278F" w:rsidP="0002278F">
            <w:pPr>
              <w:snapToGrid w:val="0"/>
              <w:ind w:firstLineChars="50" w:firstLine="105"/>
              <w:rPr>
                <w:rFonts w:ascii="ＭＳ 明朝" w:hAnsi="ＭＳ 明朝"/>
                <w:color w:val="000000" w:themeColor="text1"/>
                <w:szCs w:val="21"/>
              </w:rPr>
            </w:pPr>
            <w:r w:rsidRPr="00995D07">
              <w:rPr>
                <w:rFonts w:ascii="ＭＳ 明朝" w:hAnsi="ＭＳ 明朝" w:hint="eastAsia"/>
                <w:color w:val="000000" w:themeColor="text1"/>
                <w:szCs w:val="21"/>
              </w:rPr>
              <w:t>３３３・血液凝固阻止剤</w:t>
            </w:r>
          </w:p>
        </w:tc>
      </w:tr>
      <w:tr w:rsidR="00995D07" w:rsidRPr="00995D07" w14:paraId="6765EC83" w14:textId="77777777" w:rsidTr="00EA6300">
        <w:trPr>
          <w:trHeight w:val="85"/>
        </w:trPr>
        <w:tc>
          <w:tcPr>
            <w:tcW w:w="1825" w:type="dxa"/>
            <w:tcBorders>
              <w:top w:val="single" w:sz="4" w:space="0" w:color="auto"/>
              <w:bottom w:val="single" w:sz="4" w:space="0" w:color="auto"/>
            </w:tcBorders>
            <w:vAlign w:val="center"/>
          </w:tcPr>
          <w:p w14:paraId="29096B5C" w14:textId="77777777" w:rsidR="00EA6300" w:rsidRPr="00995D07" w:rsidRDefault="00EA6300" w:rsidP="00EA6300">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効能又は効果</w:t>
            </w:r>
          </w:p>
        </w:tc>
        <w:tc>
          <w:tcPr>
            <w:tcW w:w="3724" w:type="dxa"/>
            <w:gridSpan w:val="4"/>
            <w:tcBorders>
              <w:top w:val="single" w:sz="4" w:space="0" w:color="auto"/>
              <w:bottom w:val="single" w:sz="4" w:space="0" w:color="auto"/>
            </w:tcBorders>
            <w:tcMar>
              <w:top w:w="28" w:type="dxa"/>
              <w:bottom w:w="28" w:type="dxa"/>
            </w:tcMar>
            <w:vAlign w:val="center"/>
          </w:tcPr>
          <w:p w14:paraId="3D7D6AED" w14:textId="10FCF8DB" w:rsidR="00EA6300" w:rsidRPr="00995D07" w:rsidRDefault="00EA6300" w:rsidP="00EA6300">
            <w:pPr>
              <w:snapToGrid w:val="0"/>
              <w:rPr>
                <w:rFonts w:ascii="ＭＳ 明朝" w:hAnsi="ＭＳ 明朝"/>
                <w:color w:val="000000" w:themeColor="text1"/>
                <w:sz w:val="18"/>
                <w:szCs w:val="18"/>
              </w:rPr>
            </w:pPr>
            <w:r w:rsidRPr="00995D07">
              <w:rPr>
                <w:rFonts w:ascii="ＭＳ 明朝" w:hAnsi="ＭＳ 明朝" w:hint="eastAsia"/>
                <w:color w:val="000000" w:themeColor="text1"/>
                <w:sz w:val="18"/>
                <w:szCs w:val="18"/>
              </w:rPr>
              <w:t>非弁膜症性心房細動患者における虚血性脳卒中及び全身性塞栓症の発症抑制</w:t>
            </w:r>
          </w:p>
        </w:tc>
        <w:tc>
          <w:tcPr>
            <w:tcW w:w="4059" w:type="dxa"/>
            <w:gridSpan w:val="4"/>
            <w:tcBorders>
              <w:top w:val="single" w:sz="4" w:space="0" w:color="auto"/>
              <w:bottom w:val="single" w:sz="4" w:space="0" w:color="auto"/>
            </w:tcBorders>
            <w:vAlign w:val="center"/>
          </w:tcPr>
          <w:p w14:paraId="4AC471E7" w14:textId="77777777" w:rsidR="00EA6300" w:rsidRPr="00995D07" w:rsidRDefault="00EA6300" w:rsidP="00FE2B6C">
            <w:pPr>
              <w:snapToGrid w:val="0"/>
              <w:spacing w:line="180" w:lineRule="exact"/>
              <w:rPr>
                <w:rFonts w:ascii="ＭＳ 明朝" w:hAnsi="ＭＳ 明朝"/>
                <w:color w:val="000000" w:themeColor="text1"/>
                <w:sz w:val="16"/>
                <w:szCs w:val="16"/>
              </w:rPr>
            </w:pPr>
            <w:r w:rsidRPr="00995D07">
              <w:rPr>
                <w:rFonts w:ascii="ＭＳ 明朝" w:hAnsi="ＭＳ 明朝" w:hint="eastAsia"/>
                <w:color w:val="000000" w:themeColor="text1"/>
                <w:sz w:val="16"/>
                <w:szCs w:val="16"/>
              </w:rPr>
              <w:t>成人</w:t>
            </w:r>
          </w:p>
          <w:p w14:paraId="6D52977D" w14:textId="77777777" w:rsidR="00EA6300" w:rsidRPr="00995D07" w:rsidRDefault="00EA6300" w:rsidP="00FE2B6C">
            <w:pPr>
              <w:snapToGrid w:val="0"/>
              <w:spacing w:line="180" w:lineRule="exact"/>
              <w:ind w:left="160" w:hangingChars="100" w:hanging="160"/>
              <w:rPr>
                <w:rFonts w:ascii="ＭＳ 明朝" w:hAnsi="ＭＳ 明朝"/>
                <w:color w:val="000000" w:themeColor="text1"/>
                <w:sz w:val="16"/>
                <w:szCs w:val="16"/>
              </w:rPr>
            </w:pPr>
            <w:r w:rsidRPr="00995D07">
              <w:rPr>
                <w:rFonts w:ascii="ＭＳ 明朝" w:hAnsi="ＭＳ 明朝" w:hint="eastAsia"/>
                <w:color w:val="000000" w:themeColor="text1"/>
                <w:sz w:val="16"/>
                <w:szCs w:val="16"/>
              </w:rPr>
              <w:t>〇非弁膜症性心房細動患者における虚血性脳卒中及び全身性塞栓症の発症抑制</w:t>
            </w:r>
          </w:p>
          <w:p w14:paraId="148A77D2" w14:textId="77777777" w:rsidR="00EA6300" w:rsidRPr="00995D07" w:rsidRDefault="00EA6300" w:rsidP="00FE2B6C">
            <w:pPr>
              <w:snapToGrid w:val="0"/>
              <w:spacing w:line="180" w:lineRule="exact"/>
              <w:ind w:left="160" w:hangingChars="100" w:hanging="160"/>
              <w:rPr>
                <w:rFonts w:ascii="ＭＳ 明朝" w:hAnsi="ＭＳ 明朝"/>
                <w:color w:val="000000" w:themeColor="text1"/>
                <w:sz w:val="16"/>
                <w:szCs w:val="16"/>
              </w:rPr>
            </w:pPr>
            <w:r w:rsidRPr="00995D07">
              <w:rPr>
                <w:rFonts w:ascii="ＭＳ 明朝" w:hAnsi="ＭＳ 明朝" w:hint="eastAsia"/>
                <w:color w:val="000000" w:themeColor="text1"/>
                <w:sz w:val="16"/>
                <w:szCs w:val="16"/>
              </w:rPr>
              <w:t>〇静脈血栓塞栓症（深部静脈血栓症及び肺血栓塞栓症）の治療及び再発抑制</w:t>
            </w:r>
          </w:p>
          <w:p w14:paraId="1F236BDD" w14:textId="77777777" w:rsidR="00EA6300" w:rsidRPr="00995D07" w:rsidRDefault="00EA6300" w:rsidP="00FE2B6C">
            <w:pPr>
              <w:snapToGrid w:val="0"/>
              <w:spacing w:line="180" w:lineRule="exact"/>
              <w:rPr>
                <w:rFonts w:ascii="ＭＳ 明朝" w:hAnsi="ＭＳ 明朝"/>
                <w:color w:val="000000" w:themeColor="text1"/>
                <w:sz w:val="16"/>
                <w:szCs w:val="16"/>
              </w:rPr>
            </w:pPr>
            <w:r w:rsidRPr="00995D07">
              <w:rPr>
                <w:rFonts w:ascii="ＭＳ 明朝" w:hAnsi="ＭＳ 明朝" w:hint="eastAsia"/>
                <w:color w:val="000000" w:themeColor="text1"/>
                <w:sz w:val="16"/>
                <w:szCs w:val="16"/>
              </w:rPr>
              <w:t>小児</w:t>
            </w:r>
          </w:p>
          <w:p w14:paraId="2CEDB615" w14:textId="77777777" w:rsidR="00EA6300" w:rsidRPr="00995D07" w:rsidRDefault="00EA6300" w:rsidP="00FE2B6C">
            <w:pPr>
              <w:snapToGrid w:val="0"/>
              <w:spacing w:line="180" w:lineRule="exact"/>
              <w:rPr>
                <w:rFonts w:ascii="ＭＳ 明朝" w:hAnsi="ＭＳ 明朝"/>
                <w:color w:val="000000" w:themeColor="text1"/>
                <w:sz w:val="16"/>
                <w:szCs w:val="16"/>
              </w:rPr>
            </w:pPr>
            <w:r w:rsidRPr="00995D07">
              <w:rPr>
                <w:rFonts w:ascii="ＭＳ 明朝" w:hAnsi="ＭＳ 明朝" w:hint="eastAsia"/>
                <w:color w:val="000000" w:themeColor="text1"/>
                <w:sz w:val="16"/>
                <w:szCs w:val="16"/>
              </w:rPr>
              <w:t>〇静脈血栓塞栓症の治療及び再発抑制</w:t>
            </w:r>
          </w:p>
          <w:p w14:paraId="69687539" w14:textId="366F1155" w:rsidR="00EA6300" w:rsidRPr="00995D07" w:rsidRDefault="00EA6300" w:rsidP="00FE2B6C">
            <w:pPr>
              <w:snapToGrid w:val="0"/>
              <w:spacing w:line="180" w:lineRule="exact"/>
              <w:rPr>
                <w:rFonts w:ascii="ＭＳ 明朝" w:hAnsi="ＭＳ 明朝"/>
                <w:color w:val="000000" w:themeColor="text1"/>
                <w:sz w:val="18"/>
                <w:szCs w:val="18"/>
              </w:rPr>
            </w:pPr>
            <w:r w:rsidRPr="00995D07">
              <w:rPr>
                <w:rFonts w:ascii="ＭＳ 明朝" w:hAnsi="ＭＳ 明朝" w:hint="eastAsia"/>
                <w:color w:val="000000" w:themeColor="text1"/>
                <w:sz w:val="16"/>
                <w:szCs w:val="16"/>
              </w:rPr>
              <w:t>〇Fontan手術施行後における血栓・塞栓形成の抑制</w:t>
            </w:r>
          </w:p>
        </w:tc>
      </w:tr>
      <w:tr w:rsidR="00995D07" w:rsidRPr="00995D07" w14:paraId="6B9D3A31" w14:textId="77777777" w:rsidTr="00EA6300">
        <w:trPr>
          <w:trHeight w:val="42"/>
        </w:trPr>
        <w:tc>
          <w:tcPr>
            <w:tcW w:w="1825" w:type="dxa"/>
            <w:tcBorders>
              <w:top w:val="single" w:sz="4" w:space="0" w:color="auto"/>
              <w:bottom w:val="single" w:sz="4" w:space="0" w:color="auto"/>
            </w:tcBorders>
            <w:vAlign w:val="center"/>
          </w:tcPr>
          <w:p w14:paraId="4C2F5181" w14:textId="77777777" w:rsidR="00EA6300" w:rsidRPr="00995D07" w:rsidRDefault="00EA6300" w:rsidP="00EA6300">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用法及び用量</w:t>
            </w:r>
          </w:p>
        </w:tc>
        <w:tc>
          <w:tcPr>
            <w:tcW w:w="3724" w:type="dxa"/>
            <w:gridSpan w:val="4"/>
            <w:tcBorders>
              <w:top w:val="single" w:sz="4" w:space="0" w:color="auto"/>
              <w:bottom w:val="single" w:sz="4" w:space="0" w:color="auto"/>
            </w:tcBorders>
            <w:tcMar>
              <w:top w:w="28" w:type="dxa"/>
              <w:bottom w:w="28" w:type="dxa"/>
            </w:tcMar>
            <w:vAlign w:val="center"/>
          </w:tcPr>
          <w:p w14:paraId="4F7E7952" w14:textId="77777777" w:rsidR="00B60E1C" w:rsidRDefault="00EA6300" w:rsidP="00EA6300">
            <w:pPr>
              <w:snapToGrid w:val="0"/>
              <w:rPr>
                <w:rFonts w:ascii="ＭＳ 明朝" w:hAnsi="ＭＳ 明朝"/>
                <w:noProof/>
                <w:color w:val="000000" w:themeColor="text1"/>
                <w:sz w:val="18"/>
                <w:szCs w:val="18"/>
              </w:rPr>
            </w:pPr>
            <w:r w:rsidRPr="00995D07">
              <w:rPr>
                <w:rFonts w:ascii="ＭＳ 明朝" w:hAnsi="ＭＳ 明朝" w:hint="eastAsia"/>
                <w:noProof/>
                <w:color w:val="000000" w:themeColor="text1"/>
                <w:sz w:val="18"/>
                <w:szCs w:val="18"/>
              </w:rPr>
              <w:t>通常、成人にはリバーロキサバンとして</w:t>
            </w:r>
          </w:p>
          <w:p w14:paraId="34A43462" w14:textId="0A35DD7B" w:rsidR="00EA6300" w:rsidRPr="00995D07" w:rsidRDefault="00EA6300" w:rsidP="00EA6300">
            <w:pPr>
              <w:snapToGrid w:val="0"/>
              <w:rPr>
                <w:rFonts w:ascii="ＭＳ 明朝" w:hAnsi="ＭＳ 明朝"/>
                <w:noProof/>
                <w:color w:val="000000" w:themeColor="text1"/>
                <w:sz w:val="18"/>
                <w:szCs w:val="18"/>
              </w:rPr>
            </w:pPr>
            <w:r w:rsidRPr="00995D07">
              <w:rPr>
                <w:rFonts w:ascii="ＭＳ 明朝" w:hAnsi="ＭＳ 明朝" w:hint="eastAsia"/>
                <w:noProof/>
                <w:color w:val="000000" w:themeColor="text1"/>
                <w:sz w:val="18"/>
                <w:szCs w:val="18"/>
              </w:rPr>
              <w:t>１５ｍｇを１日１回食後に経口投与する。なお、腎障害のある患者に対しては、腎機能の程度に応じて１０ｍｇ１日１回に減量する。</w:t>
            </w:r>
          </w:p>
        </w:tc>
        <w:tc>
          <w:tcPr>
            <w:tcW w:w="4059" w:type="dxa"/>
            <w:gridSpan w:val="4"/>
            <w:tcBorders>
              <w:top w:val="single" w:sz="4" w:space="0" w:color="auto"/>
              <w:bottom w:val="single" w:sz="4" w:space="0" w:color="auto"/>
            </w:tcBorders>
            <w:vAlign w:val="center"/>
          </w:tcPr>
          <w:p w14:paraId="24DFA939" w14:textId="59226A71" w:rsidR="00EA6300" w:rsidRPr="00995D07" w:rsidRDefault="001A37BC" w:rsidP="00FE2B6C">
            <w:pPr>
              <w:snapToGrid w:val="0"/>
              <w:spacing w:line="180" w:lineRule="exact"/>
              <w:ind w:left="160" w:hangingChars="100" w:hanging="160"/>
              <w:rPr>
                <w:rFonts w:ascii="ＭＳ 明朝" w:hAnsi="ＭＳ 明朝"/>
                <w:noProof/>
                <w:color w:val="000000" w:themeColor="text1"/>
                <w:sz w:val="16"/>
                <w:szCs w:val="16"/>
              </w:rPr>
            </w:pPr>
            <w:r w:rsidRPr="00995D07">
              <w:rPr>
                <w:rFonts w:ascii="ＭＳ 明朝" w:hAnsi="ＭＳ 明朝" w:hint="eastAsia"/>
                <w:noProof/>
                <w:color w:val="000000" w:themeColor="text1"/>
                <w:sz w:val="16"/>
                <w:szCs w:val="16"/>
              </w:rPr>
              <w:t>〈非弁膜症性心房細動患者における虚血性脳卒中及び全身性塞栓症の発症抑制〉</w:t>
            </w:r>
          </w:p>
          <w:p w14:paraId="336BB71D" w14:textId="5062D0BA" w:rsidR="00EA6300" w:rsidRPr="00995D07" w:rsidRDefault="001A37BC" w:rsidP="00FE2B6C">
            <w:pPr>
              <w:snapToGrid w:val="0"/>
              <w:spacing w:line="180" w:lineRule="exact"/>
              <w:ind w:leftChars="75" w:left="158"/>
              <w:rPr>
                <w:rFonts w:ascii="ＭＳ 明朝" w:hAnsi="ＭＳ 明朝"/>
                <w:noProof/>
                <w:color w:val="000000" w:themeColor="text1"/>
                <w:sz w:val="16"/>
                <w:szCs w:val="16"/>
              </w:rPr>
            </w:pPr>
            <w:r w:rsidRPr="00995D07">
              <w:rPr>
                <w:rFonts w:ascii="ＭＳ 明朝" w:hAnsi="ＭＳ 明朝" w:hint="eastAsia"/>
                <w:noProof/>
                <w:color w:val="000000" w:themeColor="text1"/>
                <w:sz w:val="16"/>
                <w:szCs w:val="16"/>
              </w:rPr>
              <w:t>通常、成人にはリバーロキサバンとして１５ｍｇを１日１回食後に経口投与する。なお、腎障害のある患者に対しては、腎機能の程度に応じて１０ｍｇ１日１回に減量する。</w:t>
            </w:r>
          </w:p>
          <w:p w14:paraId="465CB158" w14:textId="4729B6CF" w:rsidR="00EA6300" w:rsidRPr="00995D07" w:rsidRDefault="001A37BC" w:rsidP="00FE2B6C">
            <w:pPr>
              <w:snapToGrid w:val="0"/>
              <w:spacing w:line="180" w:lineRule="exact"/>
              <w:rPr>
                <w:rFonts w:ascii="ＭＳ 明朝" w:hAnsi="ＭＳ 明朝"/>
                <w:noProof/>
                <w:color w:val="000000" w:themeColor="text1"/>
                <w:sz w:val="16"/>
                <w:szCs w:val="16"/>
              </w:rPr>
            </w:pPr>
            <w:r w:rsidRPr="00995D07">
              <w:rPr>
                <w:rFonts w:ascii="ＭＳ 明朝" w:hAnsi="ＭＳ 明朝" w:hint="eastAsia"/>
                <w:noProof/>
                <w:color w:val="000000" w:themeColor="text1"/>
                <w:sz w:val="16"/>
                <w:szCs w:val="16"/>
              </w:rPr>
              <w:t>〈静脈血栓塞栓症の治療及び再発抑制〉</w:t>
            </w:r>
          </w:p>
          <w:p w14:paraId="6D0C66B1" w14:textId="71FCBCE3" w:rsidR="00EA6300" w:rsidRPr="00995D07" w:rsidRDefault="001A37BC" w:rsidP="00FE2B6C">
            <w:pPr>
              <w:snapToGrid w:val="0"/>
              <w:spacing w:line="180" w:lineRule="exact"/>
              <w:rPr>
                <w:rFonts w:ascii="ＭＳ 明朝" w:hAnsi="ＭＳ 明朝"/>
                <w:noProof/>
                <w:color w:val="000000" w:themeColor="text1"/>
                <w:sz w:val="16"/>
                <w:szCs w:val="16"/>
              </w:rPr>
            </w:pPr>
            <w:r w:rsidRPr="00995D07">
              <w:rPr>
                <w:rFonts w:ascii="ＭＳ 明朝" w:hAnsi="ＭＳ 明朝" w:hint="eastAsia"/>
                <w:noProof/>
                <w:color w:val="000000" w:themeColor="text1"/>
                <w:sz w:val="16"/>
                <w:szCs w:val="16"/>
              </w:rPr>
              <w:t>成人</w:t>
            </w:r>
          </w:p>
          <w:p w14:paraId="0FCC7975" w14:textId="785A052C" w:rsidR="00EA6300" w:rsidRPr="00995D07" w:rsidRDefault="001A37BC" w:rsidP="00FE2B6C">
            <w:pPr>
              <w:snapToGrid w:val="0"/>
              <w:spacing w:line="180" w:lineRule="exact"/>
              <w:ind w:leftChars="75" w:left="158"/>
              <w:rPr>
                <w:rFonts w:ascii="ＭＳ 明朝" w:hAnsi="ＭＳ 明朝"/>
                <w:noProof/>
                <w:color w:val="000000" w:themeColor="text1"/>
                <w:sz w:val="16"/>
                <w:szCs w:val="16"/>
              </w:rPr>
            </w:pPr>
            <w:r w:rsidRPr="00995D07">
              <w:rPr>
                <w:rFonts w:ascii="ＭＳ 明朝" w:hAnsi="ＭＳ 明朝" w:hint="eastAsia"/>
                <w:noProof/>
                <w:color w:val="000000" w:themeColor="text1"/>
                <w:sz w:val="16"/>
                <w:szCs w:val="16"/>
              </w:rPr>
              <w:t>通常、成人には深部静脈血栓症又は肺血栓塞栓症発症後の初期３週間はリバーロキサバンとして１５ｍｇを１日２回食後に経口投与し、その後は１５ｍｇを１日１回食後に経口投与する。</w:t>
            </w:r>
          </w:p>
          <w:p w14:paraId="325C395F" w14:textId="058391D5" w:rsidR="00EA6300" w:rsidRPr="00995D07" w:rsidRDefault="001A37BC" w:rsidP="00FE2B6C">
            <w:pPr>
              <w:snapToGrid w:val="0"/>
              <w:spacing w:line="180" w:lineRule="exact"/>
              <w:rPr>
                <w:rFonts w:ascii="ＭＳ 明朝" w:hAnsi="ＭＳ 明朝"/>
                <w:noProof/>
                <w:color w:val="000000" w:themeColor="text1"/>
                <w:sz w:val="16"/>
                <w:szCs w:val="16"/>
              </w:rPr>
            </w:pPr>
            <w:r w:rsidRPr="00995D07">
              <w:rPr>
                <w:rFonts w:ascii="ＭＳ 明朝" w:hAnsi="ＭＳ 明朝" w:hint="eastAsia"/>
                <w:noProof/>
                <w:color w:val="000000" w:themeColor="text1"/>
                <w:sz w:val="16"/>
                <w:szCs w:val="16"/>
              </w:rPr>
              <w:t>小児</w:t>
            </w:r>
          </w:p>
          <w:p w14:paraId="1711D060" w14:textId="5D92DB37" w:rsidR="00EA6300" w:rsidRPr="00995D07" w:rsidRDefault="001A37BC" w:rsidP="00FE2B6C">
            <w:pPr>
              <w:snapToGrid w:val="0"/>
              <w:spacing w:line="180" w:lineRule="exact"/>
              <w:ind w:leftChars="75" w:left="158"/>
              <w:rPr>
                <w:rFonts w:ascii="ＭＳ 明朝" w:hAnsi="ＭＳ 明朝"/>
                <w:noProof/>
                <w:color w:val="000000" w:themeColor="text1"/>
                <w:sz w:val="16"/>
                <w:szCs w:val="16"/>
              </w:rPr>
            </w:pPr>
            <w:r w:rsidRPr="00995D07">
              <w:rPr>
                <w:rFonts w:ascii="ＭＳ 明朝" w:hAnsi="ＭＳ 明朝" w:hint="eastAsia"/>
                <w:noProof/>
                <w:color w:val="000000" w:themeColor="text1"/>
                <w:sz w:val="16"/>
                <w:szCs w:val="16"/>
              </w:rPr>
              <w:t>通常、体重３０ｋｇ以上の小児にはリバーロキサバンとして１５ｍｇを１日１回食後に経口投与する。</w:t>
            </w:r>
          </w:p>
          <w:p w14:paraId="2173A4B4" w14:textId="77777777" w:rsidR="00EA6300" w:rsidRPr="00995D07" w:rsidRDefault="00EA6300" w:rsidP="00FE2B6C">
            <w:pPr>
              <w:snapToGrid w:val="0"/>
              <w:spacing w:line="180" w:lineRule="exact"/>
              <w:rPr>
                <w:rFonts w:ascii="ＭＳ 明朝" w:hAnsi="ＭＳ 明朝"/>
                <w:noProof/>
                <w:color w:val="000000" w:themeColor="text1"/>
                <w:sz w:val="16"/>
                <w:szCs w:val="16"/>
              </w:rPr>
            </w:pPr>
            <w:r w:rsidRPr="0017001B">
              <w:rPr>
                <w:rFonts w:ascii="ＭＳ 明朝" w:hAnsi="ＭＳ 明朝" w:hint="eastAsia"/>
                <w:noProof/>
                <w:color w:val="000000" w:themeColor="text1"/>
                <w:kern w:val="0"/>
                <w:sz w:val="16"/>
                <w:szCs w:val="16"/>
              </w:rPr>
              <w:t>〈Fontan手術施行後における血栓・塞栓形成の抑制〉</w:t>
            </w:r>
          </w:p>
          <w:p w14:paraId="4E569BA0" w14:textId="5375AD5A" w:rsidR="00EA6300" w:rsidRPr="00995D07" w:rsidRDefault="001A37BC" w:rsidP="00FE2B6C">
            <w:pPr>
              <w:snapToGrid w:val="0"/>
              <w:spacing w:line="180" w:lineRule="exact"/>
              <w:ind w:leftChars="75" w:left="158"/>
              <w:rPr>
                <w:rFonts w:ascii="ＭＳ 明朝" w:hAnsi="ＭＳ 明朝"/>
                <w:noProof/>
                <w:color w:val="000000" w:themeColor="text1"/>
                <w:sz w:val="18"/>
                <w:szCs w:val="18"/>
              </w:rPr>
            </w:pPr>
            <w:r w:rsidRPr="00995D07">
              <w:rPr>
                <w:rFonts w:ascii="ＭＳ 明朝" w:hAnsi="ＭＳ 明朝" w:hint="eastAsia"/>
                <w:noProof/>
                <w:color w:val="000000" w:themeColor="text1"/>
                <w:sz w:val="16"/>
                <w:szCs w:val="16"/>
              </w:rPr>
              <w:t>通常、体重５０ｋｇ以上の小児にはリバーロキサバンとして１０ｍｇを１日１回経口投与する。</w:t>
            </w:r>
          </w:p>
        </w:tc>
      </w:tr>
      <w:tr w:rsidR="00995D07" w:rsidRPr="00995D07" w14:paraId="3DD407BD" w14:textId="77777777" w:rsidTr="00EA6300">
        <w:trPr>
          <w:trHeight w:val="42"/>
        </w:trPr>
        <w:tc>
          <w:tcPr>
            <w:tcW w:w="1825" w:type="dxa"/>
            <w:tcBorders>
              <w:top w:val="single" w:sz="4" w:space="0" w:color="auto"/>
              <w:bottom w:val="single" w:sz="4" w:space="0" w:color="auto"/>
            </w:tcBorders>
            <w:vAlign w:val="center"/>
          </w:tcPr>
          <w:p w14:paraId="09CE4751" w14:textId="77777777" w:rsidR="00EA6300" w:rsidRPr="00995D07" w:rsidRDefault="00EA6300" w:rsidP="00EA6300">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添　加　物</w:t>
            </w:r>
          </w:p>
        </w:tc>
        <w:tc>
          <w:tcPr>
            <w:tcW w:w="3724" w:type="dxa"/>
            <w:gridSpan w:val="4"/>
            <w:tcBorders>
              <w:top w:val="single" w:sz="4" w:space="0" w:color="auto"/>
              <w:bottom w:val="single" w:sz="4" w:space="0" w:color="auto"/>
            </w:tcBorders>
            <w:tcMar>
              <w:top w:w="28" w:type="dxa"/>
              <w:bottom w:w="28" w:type="dxa"/>
            </w:tcMar>
          </w:tcPr>
          <w:p w14:paraId="499295EA" w14:textId="1B8EC505" w:rsidR="00EA6300" w:rsidRPr="00995D07" w:rsidRDefault="00EA6300" w:rsidP="00EA6300">
            <w:pPr>
              <w:snapToGrid w:val="0"/>
              <w:rPr>
                <w:rFonts w:ascii="ＭＳ 明朝" w:hAnsi="ＭＳ 明朝"/>
                <w:color w:val="000000" w:themeColor="text1"/>
                <w:sz w:val="16"/>
                <w:szCs w:val="16"/>
              </w:rPr>
            </w:pPr>
            <w:r w:rsidRPr="00995D07">
              <w:rPr>
                <w:rFonts w:ascii="ＭＳ 明朝" w:hAnsi="ＭＳ 明朝" w:hint="eastAsia"/>
                <w:color w:val="000000" w:themeColor="text1"/>
                <w:sz w:val="16"/>
                <w:szCs w:val="16"/>
              </w:rPr>
              <w:t>Ｄ</w:t>
            </w:r>
            <w:r w:rsidRPr="00995D07">
              <w:rPr>
                <w:rFonts w:ascii="ＭＳ 明朝" w:hAnsi="ＭＳ 明朝"/>
                <w:color w:val="000000" w:themeColor="text1"/>
                <w:sz w:val="16"/>
                <w:szCs w:val="16"/>
              </w:rPr>
              <w:t>-</w:t>
            </w:r>
            <w:r w:rsidRPr="00995D07">
              <w:rPr>
                <w:rFonts w:ascii="ＭＳ 明朝" w:hAnsi="ＭＳ 明朝" w:hint="eastAsia"/>
                <w:color w:val="000000" w:themeColor="text1"/>
                <w:sz w:val="16"/>
                <w:szCs w:val="16"/>
              </w:rPr>
              <w:t>マンニトール、クロスカルメロースナトリウム、ヒプロメロース、結晶セルロース、クロスポビドン、軽質無水ケイ酸、フマル酸ステアリルナトリウム</w:t>
            </w:r>
          </w:p>
        </w:tc>
        <w:tc>
          <w:tcPr>
            <w:tcW w:w="4059" w:type="dxa"/>
            <w:gridSpan w:val="4"/>
            <w:tcBorders>
              <w:top w:val="single" w:sz="4" w:space="0" w:color="auto"/>
              <w:bottom w:val="single" w:sz="4" w:space="0" w:color="auto"/>
            </w:tcBorders>
          </w:tcPr>
          <w:p w14:paraId="178E0149" w14:textId="4A0310DE" w:rsidR="00EA6300" w:rsidRPr="00995D07" w:rsidRDefault="00EA6300" w:rsidP="00EA6300">
            <w:pPr>
              <w:snapToGrid w:val="0"/>
              <w:rPr>
                <w:rFonts w:ascii="ＭＳ 明朝" w:hAnsi="ＭＳ 明朝"/>
                <w:color w:val="000000" w:themeColor="text1"/>
                <w:sz w:val="16"/>
                <w:szCs w:val="16"/>
              </w:rPr>
            </w:pPr>
            <w:r w:rsidRPr="00995D07">
              <w:rPr>
                <w:rFonts w:ascii="ＭＳ 明朝" w:hAnsi="ＭＳ 明朝" w:hint="eastAsia"/>
                <w:color w:val="000000" w:themeColor="text1"/>
                <w:sz w:val="16"/>
                <w:szCs w:val="16"/>
              </w:rPr>
              <w:t>クロスカルメロースナトリウム、ヒプロメロース、軽質無水ケイ酸、Ｄ</w:t>
            </w:r>
            <w:r w:rsidRPr="00995D07">
              <w:rPr>
                <w:rFonts w:ascii="ＭＳ 明朝" w:hAnsi="ＭＳ 明朝"/>
                <w:color w:val="000000" w:themeColor="text1"/>
                <w:sz w:val="16"/>
                <w:szCs w:val="16"/>
              </w:rPr>
              <w:t>-</w:t>
            </w:r>
            <w:r w:rsidRPr="00995D07">
              <w:rPr>
                <w:rFonts w:ascii="ＭＳ 明朝" w:hAnsi="ＭＳ 明朝" w:hint="eastAsia"/>
                <w:color w:val="000000" w:themeColor="text1"/>
                <w:sz w:val="16"/>
                <w:szCs w:val="16"/>
              </w:rPr>
              <w:t>マンニトール、ラウリル硫酸ナトリウム、クロスポビドン、結晶セルロース、フマル酸ステアリルナトリウム</w:t>
            </w:r>
          </w:p>
        </w:tc>
      </w:tr>
      <w:tr w:rsidR="00995D07" w:rsidRPr="00995D07" w14:paraId="42BB6F17" w14:textId="77777777" w:rsidTr="00EA6300">
        <w:trPr>
          <w:trHeight w:val="42"/>
        </w:trPr>
        <w:tc>
          <w:tcPr>
            <w:tcW w:w="1825" w:type="dxa"/>
            <w:vMerge w:val="restart"/>
            <w:tcBorders>
              <w:top w:val="single" w:sz="4" w:space="0" w:color="auto"/>
            </w:tcBorders>
            <w:vAlign w:val="center"/>
          </w:tcPr>
          <w:p w14:paraId="0A39BCAC" w14:textId="77777777" w:rsidR="00EA6300" w:rsidRPr="00995D07" w:rsidRDefault="00EA6300" w:rsidP="00EA6300">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製品の性状</w:t>
            </w:r>
          </w:p>
        </w:tc>
        <w:tc>
          <w:tcPr>
            <w:tcW w:w="3724" w:type="dxa"/>
            <w:gridSpan w:val="4"/>
            <w:tcBorders>
              <w:top w:val="single" w:sz="4" w:space="0" w:color="auto"/>
              <w:bottom w:val="single" w:sz="4" w:space="0" w:color="auto"/>
            </w:tcBorders>
            <w:tcMar>
              <w:top w:w="28" w:type="dxa"/>
              <w:bottom w:w="28" w:type="dxa"/>
            </w:tcMar>
            <w:vAlign w:val="center"/>
          </w:tcPr>
          <w:p w14:paraId="6407D23F" w14:textId="7F9562EE" w:rsidR="00EA6300" w:rsidRPr="00995D07" w:rsidRDefault="00EA6300" w:rsidP="00EA6300">
            <w:pPr>
              <w:snapToGrid w:val="0"/>
              <w:jc w:val="center"/>
              <w:rPr>
                <w:rFonts w:ascii="ＭＳ 明朝" w:hAnsi="ＭＳ 明朝"/>
                <w:color w:val="000000" w:themeColor="text1"/>
                <w:sz w:val="18"/>
                <w:szCs w:val="18"/>
              </w:rPr>
            </w:pPr>
            <w:r w:rsidRPr="00995D07">
              <w:rPr>
                <w:rFonts w:ascii="ＭＳ 明朝" w:hAnsi="ＭＳ 明朝" w:hint="eastAsia"/>
                <w:color w:val="000000" w:themeColor="text1"/>
                <w:sz w:val="18"/>
                <w:szCs w:val="18"/>
              </w:rPr>
              <w:t>白色・口腔内崩壊錠（素錠）</w:t>
            </w:r>
          </w:p>
        </w:tc>
        <w:tc>
          <w:tcPr>
            <w:tcW w:w="4059" w:type="dxa"/>
            <w:gridSpan w:val="4"/>
            <w:tcBorders>
              <w:top w:val="single" w:sz="4" w:space="0" w:color="auto"/>
              <w:bottom w:val="single" w:sz="4" w:space="0" w:color="auto"/>
            </w:tcBorders>
            <w:vAlign w:val="center"/>
          </w:tcPr>
          <w:p w14:paraId="1B19AAD5" w14:textId="4AAC6B76" w:rsidR="00EA6300" w:rsidRPr="00995D07" w:rsidRDefault="00EA6300" w:rsidP="00EA6300">
            <w:pPr>
              <w:snapToGrid w:val="0"/>
              <w:jc w:val="center"/>
              <w:rPr>
                <w:rFonts w:ascii="ＭＳ 明朝" w:hAnsi="ＭＳ 明朝"/>
                <w:color w:val="000000" w:themeColor="text1"/>
                <w:sz w:val="18"/>
                <w:szCs w:val="18"/>
              </w:rPr>
            </w:pPr>
            <w:r w:rsidRPr="00995D07">
              <w:rPr>
                <w:rFonts w:ascii="ＭＳ 明朝" w:hAnsi="ＭＳ 明朝" w:hint="eastAsia"/>
                <w:color w:val="000000" w:themeColor="text1"/>
                <w:sz w:val="18"/>
                <w:szCs w:val="18"/>
              </w:rPr>
              <w:t>白色・素錠（口腔内崩壊錠）</w:t>
            </w:r>
          </w:p>
        </w:tc>
      </w:tr>
      <w:tr w:rsidR="00995D07" w:rsidRPr="00995D07" w14:paraId="348FDDF8" w14:textId="77777777" w:rsidTr="00EA6300">
        <w:trPr>
          <w:trHeight w:val="42"/>
        </w:trPr>
        <w:tc>
          <w:tcPr>
            <w:tcW w:w="1825" w:type="dxa"/>
            <w:vMerge/>
            <w:vAlign w:val="center"/>
          </w:tcPr>
          <w:p w14:paraId="2BA1AAA9" w14:textId="77777777" w:rsidR="00EA6300" w:rsidRPr="00995D07" w:rsidRDefault="00EA6300" w:rsidP="00EA6300">
            <w:pPr>
              <w:snapToGrid w:val="0"/>
              <w:jc w:val="center"/>
              <w:rPr>
                <w:rFonts w:ascii="ＭＳ ゴシック" w:eastAsia="ＭＳ ゴシック" w:hAnsi="ＭＳ ゴシック"/>
                <w:color w:val="000000" w:themeColor="text1"/>
                <w:szCs w:val="21"/>
              </w:rPr>
            </w:pPr>
          </w:p>
        </w:tc>
        <w:tc>
          <w:tcPr>
            <w:tcW w:w="933" w:type="dxa"/>
            <w:tcBorders>
              <w:top w:val="single" w:sz="4" w:space="0" w:color="auto"/>
              <w:bottom w:val="single" w:sz="4" w:space="0" w:color="auto"/>
              <w:right w:val="single" w:sz="2" w:space="0" w:color="auto"/>
            </w:tcBorders>
            <w:tcMar>
              <w:top w:w="28" w:type="dxa"/>
              <w:bottom w:w="28" w:type="dxa"/>
            </w:tcMar>
            <w:vAlign w:val="center"/>
          </w:tcPr>
          <w:p w14:paraId="741CDF0C" w14:textId="77777777"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hint="eastAsia"/>
                <w:color w:val="000000" w:themeColor="text1"/>
                <w:sz w:val="16"/>
                <w:szCs w:val="16"/>
              </w:rPr>
              <w:t>直径(mm)</w:t>
            </w:r>
          </w:p>
        </w:tc>
        <w:tc>
          <w:tcPr>
            <w:tcW w:w="933" w:type="dxa"/>
            <w:tcBorders>
              <w:top w:val="single" w:sz="4" w:space="0" w:color="auto"/>
              <w:left w:val="single" w:sz="2" w:space="0" w:color="auto"/>
              <w:bottom w:val="single" w:sz="4" w:space="0" w:color="auto"/>
              <w:right w:val="single" w:sz="2" w:space="0" w:color="auto"/>
            </w:tcBorders>
            <w:vAlign w:val="center"/>
          </w:tcPr>
          <w:p w14:paraId="12A5BE68" w14:textId="77777777"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hint="eastAsia"/>
                <w:color w:val="000000" w:themeColor="text1"/>
                <w:sz w:val="16"/>
                <w:szCs w:val="16"/>
              </w:rPr>
              <w:t>厚さ(mm)</w:t>
            </w:r>
          </w:p>
        </w:tc>
        <w:tc>
          <w:tcPr>
            <w:tcW w:w="933" w:type="dxa"/>
            <w:tcBorders>
              <w:top w:val="single" w:sz="4" w:space="0" w:color="auto"/>
              <w:left w:val="single" w:sz="2" w:space="0" w:color="auto"/>
              <w:bottom w:val="single" w:sz="4" w:space="0" w:color="auto"/>
              <w:right w:val="single" w:sz="2" w:space="0" w:color="auto"/>
            </w:tcBorders>
            <w:vAlign w:val="center"/>
          </w:tcPr>
          <w:p w14:paraId="7B8656BF" w14:textId="77777777"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hint="eastAsia"/>
                <w:color w:val="000000" w:themeColor="text1"/>
                <w:sz w:val="16"/>
                <w:szCs w:val="16"/>
              </w:rPr>
              <w:t>重量(mg)</w:t>
            </w:r>
          </w:p>
        </w:tc>
        <w:tc>
          <w:tcPr>
            <w:tcW w:w="925" w:type="dxa"/>
            <w:tcBorders>
              <w:top w:val="single" w:sz="4" w:space="0" w:color="auto"/>
              <w:left w:val="single" w:sz="2" w:space="0" w:color="auto"/>
              <w:bottom w:val="single" w:sz="4" w:space="0" w:color="auto"/>
            </w:tcBorders>
            <w:vAlign w:val="center"/>
          </w:tcPr>
          <w:p w14:paraId="6BBADBB7" w14:textId="77777777"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hint="eastAsia"/>
                <w:color w:val="000000" w:themeColor="text1"/>
                <w:sz w:val="16"/>
                <w:szCs w:val="16"/>
              </w:rPr>
              <w:t>識別ｺｰﾄﾞ</w:t>
            </w:r>
          </w:p>
        </w:tc>
        <w:tc>
          <w:tcPr>
            <w:tcW w:w="1045" w:type="dxa"/>
            <w:tcBorders>
              <w:top w:val="single" w:sz="4" w:space="0" w:color="auto"/>
              <w:bottom w:val="single" w:sz="4" w:space="0" w:color="auto"/>
              <w:right w:val="single" w:sz="2" w:space="0" w:color="auto"/>
            </w:tcBorders>
            <w:vAlign w:val="center"/>
          </w:tcPr>
          <w:p w14:paraId="7A8BDEE8" w14:textId="77777777"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hint="eastAsia"/>
                <w:color w:val="000000" w:themeColor="text1"/>
                <w:sz w:val="16"/>
                <w:szCs w:val="16"/>
              </w:rPr>
              <w:t>直径(mm)</w:t>
            </w:r>
          </w:p>
        </w:tc>
        <w:tc>
          <w:tcPr>
            <w:tcW w:w="1044" w:type="dxa"/>
            <w:tcBorders>
              <w:top w:val="single" w:sz="4" w:space="0" w:color="auto"/>
              <w:left w:val="single" w:sz="2" w:space="0" w:color="auto"/>
              <w:bottom w:val="single" w:sz="4" w:space="0" w:color="auto"/>
              <w:right w:val="single" w:sz="2" w:space="0" w:color="auto"/>
            </w:tcBorders>
            <w:vAlign w:val="center"/>
          </w:tcPr>
          <w:p w14:paraId="62F36BFB" w14:textId="77777777"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hint="eastAsia"/>
                <w:color w:val="000000" w:themeColor="text1"/>
                <w:sz w:val="16"/>
                <w:szCs w:val="16"/>
              </w:rPr>
              <w:t>厚さ(mm)</w:t>
            </w:r>
          </w:p>
        </w:tc>
        <w:tc>
          <w:tcPr>
            <w:tcW w:w="1044" w:type="dxa"/>
            <w:tcBorders>
              <w:top w:val="single" w:sz="4" w:space="0" w:color="auto"/>
              <w:left w:val="single" w:sz="2" w:space="0" w:color="auto"/>
              <w:bottom w:val="single" w:sz="4" w:space="0" w:color="auto"/>
              <w:right w:val="single" w:sz="2" w:space="0" w:color="auto"/>
            </w:tcBorders>
            <w:vAlign w:val="center"/>
          </w:tcPr>
          <w:p w14:paraId="2F826635" w14:textId="6D2FC94C" w:rsidR="00EA6300" w:rsidRPr="00995D07" w:rsidRDefault="00657882" w:rsidP="00EA6300">
            <w:pPr>
              <w:snapToGrid w:val="0"/>
              <w:jc w:val="center"/>
              <w:rPr>
                <w:rFonts w:ascii="ＭＳ 明朝" w:hAnsi="ＭＳ 明朝"/>
                <w:color w:val="000000" w:themeColor="text1"/>
                <w:sz w:val="16"/>
                <w:szCs w:val="16"/>
              </w:rPr>
            </w:pPr>
            <w:r>
              <w:rPr>
                <w:rFonts w:ascii="ＭＳ 明朝" w:hAnsi="ＭＳ 明朝" w:hint="eastAsia"/>
                <w:color w:val="000000" w:themeColor="text1"/>
                <w:sz w:val="16"/>
                <w:szCs w:val="16"/>
              </w:rPr>
              <w:t>質</w:t>
            </w:r>
            <w:r w:rsidR="00EA6300" w:rsidRPr="00995D07">
              <w:rPr>
                <w:rFonts w:ascii="ＭＳ 明朝" w:hAnsi="ＭＳ 明朝" w:hint="eastAsia"/>
                <w:color w:val="000000" w:themeColor="text1"/>
                <w:sz w:val="16"/>
                <w:szCs w:val="16"/>
              </w:rPr>
              <w:t>量(mg)</w:t>
            </w:r>
          </w:p>
        </w:tc>
        <w:tc>
          <w:tcPr>
            <w:tcW w:w="926" w:type="dxa"/>
            <w:tcBorders>
              <w:top w:val="single" w:sz="4" w:space="0" w:color="auto"/>
              <w:left w:val="single" w:sz="2" w:space="0" w:color="auto"/>
              <w:bottom w:val="single" w:sz="4" w:space="0" w:color="auto"/>
            </w:tcBorders>
            <w:vAlign w:val="center"/>
          </w:tcPr>
          <w:p w14:paraId="3897D9EB" w14:textId="77777777"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hint="eastAsia"/>
                <w:color w:val="000000" w:themeColor="text1"/>
                <w:sz w:val="16"/>
                <w:szCs w:val="16"/>
              </w:rPr>
              <w:t>識別ｺｰﾄﾞ</w:t>
            </w:r>
          </w:p>
        </w:tc>
      </w:tr>
      <w:tr w:rsidR="00995D07" w:rsidRPr="00995D07" w14:paraId="51BA8E17" w14:textId="77777777" w:rsidTr="00EA6300">
        <w:trPr>
          <w:trHeight w:val="135"/>
        </w:trPr>
        <w:tc>
          <w:tcPr>
            <w:tcW w:w="1825" w:type="dxa"/>
            <w:vMerge/>
            <w:vAlign w:val="center"/>
          </w:tcPr>
          <w:p w14:paraId="0E434585" w14:textId="77777777" w:rsidR="00EA6300" w:rsidRPr="00995D07" w:rsidRDefault="00EA6300" w:rsidP="00EA6300">
            <w:pPr>
              <w:snapToGrid w:val="0"/>
              <w:jc w:val="center"/>
              <w:rPr>
                <w:rFonts w:ascii="ＭＳ ゴシック" w:eastAsia="ＭＳ ゴシック" w:hAnsi="ＭＳ ゴシック"/>
                <w:color w:val="000000" w:themeColor="text1"/>
                <w:szCs w:val="21"/>
              </w:rPr>
            </w:pPr>
          </w:p>
        </w:tc>
        <w:tc>
          <w:tcPr>
            <w:tcW w:w="933" w:type="dxa"/>
            <w:tcBorders>
              <w:top w:val="single" w:sz="4" w:space="0" w:color="auto"/>
              <w:bottom w:val="nil"/>
              <w:right w:val="single" w:sz="2" w:space="0" w:color="auto"/>
            </w:tcBorders>
            <w:tcMar>
              <w:top w:w="57" w:type="dxa"/>
              <w:bottom w:w="28" w:type="dxa"/>
            </w:tcMar>
            <w:vAlign w:val="center"/>
          </w:tcPr>
          <w:p w14:paraId="45CEAB4D" w14:textId="484C0041"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noProof/>
                <w:color w:val="000000" w:themeColor="text1"/>
                <w:sz w:val="16"/>
                <w:szCs w:val="16"/>
              </w:rPr>
              <w:drawing>
                <wp:inline distT="0" distB="0" distL="0" distR="0" wp14:anchorId="13BF6E10" wp14:editId="2BA62A65">
                  <wp:extent cx="352080" cy="343440"/>
                  <wp:effectExtent l="0" t="0" r="0" b="0"/>
                  <wp:docPr id="268509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80" cy="343440"/>
                          </a:xfrm>
                          <a:prstGeom prst="rect">
                            <a:avLst/>
                          </a:prstGeom>
                          <a:noFill/>
                          <a:ln>
                            <a:noFill/>
                          </a:ln>
                        </pic:spPr>
                      </pic:pic>
                    </a:graphicData>
                  </a:graphic>
                </wp:inline>
              </w:drawing>
            </w:r>
          </w:p>
        </w:tc>
        <w:tc>
          <w:tcPr>
            <w:tcW w:w="933" w:type="dxa"/>
            <w:tcBorders>
              <w:top w:val="single" w:sz="4" w:space="0" w:color="auto"/>
              <w:left w:val="single" w:sz="2" w:space="0" w:color="auto"/>
              <w:bottom w:val="nil"/>
              <w:right w:val="single" w:sz="2" w:space="0" w:color="auto"/>
            </w:tcBorders>
            <w:tcMar>
              <w:top w:w="57" w:type="dxa"/>
            </w:tcMar>
            <w:vAlign w:val="center"/>
          </w:tcPr>
          <w:p w14:paraId="248E745A" w14:textId="2C318C24"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noProof/>
                <w:color w:val="000000" w:themeColor="text1"/>
                <w:sz w:val="16"/>
                <w:szCs w:val="16"/>
              </w:rPr>
              <w:drawing>
                <wp:inline distT="0" distB="0" distL="0" distR="0" wp14:anchorId="29B4E5F2" wp14:editId="20B51C4A">
                  <wp:extent cx="366120" cy="149040"/>
                  <wp:effectExtent l="0" t="0" r="0" b="3810"/>
                  <wp:docPr id="20074537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120" cy="149040"/>
                          </a:xfrm>
                          <a:prstGeom prst="rect">
                            <a:avLst/>
                          </a:prstGeom>
                          <a:noFill/>
                          <a:ln>
                            <a:noFill/>
                          </a:ln>
                        </pic:spPr>
                      </pic:pic>
                    </a:graphicData>
                  </a:graphic>
                </wp:inline>
              </w:drawing>
            </w:r>
          </w:p>
        </w:tc>
        <w:tc>
          <w:tcPr>
            <w:tcW w:w="933" w:type="dxa"/>
            <w:tcBorders>
              <w:top w:val="single" w:sz="4" w:space="0" w:color="auto"/>
              <w:left w:val="single" w:sz="2" w:space="0" w:color="auto"/>
              <w:bottom w:val="nil"/>
              <w:right w:val="single" w:sz="2" w:space="0" w:color="auto"/>
            </w:tcBorders>
            <w:tcMar>
              <w:top w:w="57" w:type="dxa"/>
            </w:tcMar>
            <w:vAlign w:val="center"/>
          </w:tcPr>
          <w:p w14:paraId="08127033" w14:textId="2829C85E" w:rsidR="00EA6300" w:rsidRPr="00995D07" w:rsidRDefault="00EA6300" w:rsidP="00EA6300">
            <w:pPr>
              <w:snapToGrid w:val="0"/>
              <w:jc w:val="center"/>
              <w:rPr>
                <w:rFonts w:ascii="ＭＳ 明朝" w:hAnsi="ＭＳ 明朝"/>
                <w:color w:val="000000" w:themeColor="text1"/>
                <w:sz w:val="16"/>
                <w:szCs w:val="16"/>
              </w:rPr>
            </w:pPr>
            <w:r w:rsidRPr="00995D07">
              <w:rPr>
                <w:rFonts w:ascii="ＭＳ 明朝" w:hAnsi="ＭＳ 明朝"/>
                <w:noProof/>
                <w:color w:val="000000" w:themeColor="text1"/>
                <w:sz w:val="16"/>
                <w:szCs w:val="16"/>
              </w:rPr>
              <w:drawing>
                <wp:inline distT="0" distB="0" distL="0" distR="0" wp14:anchorId="1B6E05BF" wp14:editId="5F0B142E">
                  <wp:extent cx="344160" cy="345240"/>
                  <wp:effectExtent l="0" t="0" r="0" b="0"/>
                  <wp:docPr id="125451829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60" cy="345240"/>
                          </a:xfrm>
                          <a:prstGeom prst="rect">
                            <a:avLst/>
                          </a:prstGeom>
                          <a:noFill/>
                          <a:ln>
                            <a:noFill/>
                          </a:ln>
                        </pic:spPr>
                      </pic:pic>
                    </a:graphicData>
                  </a:graphic>
                </wp:inline>
              </w:drawing>
            </w:r>
          </w:p>
        </w:tc>
        <w:tc>
          <w:tcPr>
            <w:tcW w:w="925" w:type="dxa"/>
            <w:vMerge w:val="restart"/>
            <w:tcBorders>
              <w:top w:val="single" w:sz="4" w:space="0" w:color="auto"/>
              <w:left w:val="single" w:sz="2" w:space="0" w:color="auto"/>
            </w:tcBorders>
            <w:tcMar>
              <w:top w:w="57" w:type="dxa"/>
            </w:tcMar>
            <w:vAlign w:val="center"/>
          </w:tcPr>
          <w:p w14:paraId="4666FD4A" w14:textId="77777777" w:rsidR="00EA6300" w:rsidRPr="00995D07" w:rsidRDefault="00EA6300" w:rsidP="00EA6300">
            <w:pPr>
              <w:snapToGrid w:val="0"/>
              <w:jc w:val="center"/>
              <w:rPr>
                <w:rFonts w:ascii="ＭＳ 明朝" w:hAnsi="ＭＳ 明朝"/>
                <w:color w:val="000000" w:themeColor="text1"/>
                <w:szCs w:val="21"/>
              </w:rPr>
            </w:pPr>
          </w:p>
        </w:tc>
        <w:tc>
          <w:tcPr>
            <w:tcW w:w="1045" w:type="dxa"/>
            <w:tcBorders>
              <w:top w:val="single" w:sz="4" w:space="0" w:color="auto"/>
              <w:bottom w:val="nil"/>
              <w:right w:val="single" w:sz="2" w:space="0" w:color="auto"/>
            </w:tcBorders>
            <w:tcMar>
              <w:top w:w="57" w:type="dxa"/>
            </w:tcMar>
            <w:vAlign w:val="bottom"/>
          </w:tcPr>
          <w:p w14:paraId="780FD287" w14:textId="77777777" w:rsidR="00EA6300" w:rsidRPr="00995D07" w:rsidRDefault="00EA6300" w:rsidP="00EA6300">
            <w:pPr>
              <w:snapToGrid w:val="0"/>
              <w:jc w:val="center"/>
              <w:rPr>
                <w:rFonts w:ascii="ＭＳ 明朝" w:hAnsi="ＭＳ 明朝"/>
                <w:color w:val="000000" w:themeColor="text1"/>
                <w:sz w:val="16"/>
                <w:szCs w:val="16"/>
              </w:rPr>
            </w:pPr>
          </w:p>
        </w:tc>
        <w:tc>
          <w:tcPr>
            <w:tcW w:w="1044" w:type="dxa"/>
            <w:tcBorders>
              <w:top w:val="single" w:sz="4" w:space="0" w:color="auto"/>
              <w:left w:val="single" w:sz="2" w:space="0" w:color="auto"/>
              <w:bottom w:val="nil"/>
              <w:right w:val="single" w:sz="2" w:space="0" w:color="auto"/>
            </w:tcBorders>
            <w:tcMar>
              <w:top w:w="57" w:type="dxa"/>
            </w:tcMar>
            <w:vAlign w:val="bottom"/>
          </w:tcPr>
          <w:p w14:paraId="120C6C4C" w14:textId="77777777" w:rsidR="00EA6300" w:rsidRPr="00995D07" w:rsidRDefault="00EA6300" w:rsidP="00EA6300">
            <w:pPr>
              <w:snapToGrid w:val="0"/>
              <w:jc w:val="center"/>
              <w:rPr>
                <w:rFonts w:ascii="ＭＳ 明朝" w:hAnsi="ＭＳ 明朝"/>
                <w:color w:val="000000" w:themeColor="text1"/>
                <w:sz w:val="16"/>
                <w:szCs w:val="16"/>
              </w:rPr>
            </w:pPr>
          </w:p>
        </w:tc>
        <w:tc>
          <w:tcPr>
            <w:tcW w:w="1044" w:type="dxa"/>
            <w:tcBorders>
              <w:top w:val="single" w:sz="4" w:space="0" w:color="auto"/>
              <w:left w:val="single" w:sz="2" w:space="0" w:color="auto"/>
              <w:bottom w:val="nil"/>
              <w:right w:val="single" w:sz="2" w:space="0" w:color="auto"/>
            </w:tcBorders>
            <w:tcMar>
              <w:top w:w="57" w:type="dxa"/>
            </w:tcMar>
            <w:vAlign w:val="bottom"/>
          </w:tcPr>
          <w:p w14:paraId="01A35EC7" w14:textId="77777777" w:rsidR="00EA6300" w:rsidRPr="00995D07" w:rsidRDefault="00EA6300" w:rsidP="00EA6300">
            <w:pPr>
              <w:snapToGrid w:val="0"/>
              <w:jc w:val="center"/>
              <w:rPr>
                <w:rFonts w:ascii="ＭＳ 明朝" w:hAnsi="ＭＳ 明朝"/>
                <w:color w:val="000000" w:themeColor="text1"/>
                <w:sz w:val="16"/>
                <w:szCs w:val="16"/>
              </w:rPr>
            </w:pPr>
          </w:p>
        </w:tc>
        <w:tc>
          <w:tcPr>
            <w:tcW w:w="926" w:type="dxa"/>
            <w:vMerge w:val="restart"/>
            <w:tcBorders>
              <w:top w:val="single" w:sz="4" w:space="0" w:color="auto"/>
              <w:left w:val="single" w:sz="2" w:space="0" w:color="auto"/>
            </w:tcBorders>
            <w:tcMar>
              <w:top w:w="57" w:type="dxa"/>
              <w:left w:w="28" w:type="dxa"/>
              <w:bottom w:w="28" w:type="dxa"/>
              <w:right w:w="28" w:type="dxa"/>
            </w:tcMar>
            <w:vAlign w:val="center"/>
          </w:tcPr>
          <w:p w14:paraId="7377B07D" w14:textId="77777777" w:rsidR="00EA6300" w:rsidRPr="00995D07" w:rsidRDefault="00EA6300" w:rsidP="00EA6300">
            <w:pPr>
              <w:snapToGrid w:val="0"/>
              <w:jc w:val="center"/>
              <w:rPr>
                <w:rFonts w:ascii="ＭＳ 明朝" w:hAnsi="ＭＳ 明朝"/>
                <w:color w:val="000000" w:themeColor="text1"/>
                <w:sz w:val="12"/>
                <w:szCs w:val="12"/>
              </w:rPr>
            </w:pPr>
          </w:p>
        </w:tc>
      </w:tr>
      <w:tr w:rsidR="00995D07" w:rsidRPr="00995D07" w14:paraId="2A7EE059" w14:textId="77777777" w:rsidTr="00EA6300">
        <w:trPr>
          <w:trHeight w:val="58"/>
        </w:trPr>
        <w:tc>
          <w:tcPr>
            <w:tcW w:w="1825" w:type="dxa"/>
            <w:vMerge/>
            <w:tcBorders>
              <w:bottom w:val="single" w:sz="4" w:space="0" w:color="auto"/>
            </w:tcBorders>
            <w:vAlign w:val="center"/>
          </w:tcPr>
          <w:p w14:paraId="7CE9F646" w14:textId="77777777" w:rsidR="00EA6300" w:rsidRPr="00995D07" w:rsidRDefault="00EA6300" w:rsidP="00EA6300">
            <w:pPr>
              <w:snapToGrid w:val="0"/>
              <w:jc w:val="center"/>
              <w:rPr>
                <w:rFonts w:ascii="ＭＳ ゴシック" w:eastAsia="ＭＳ ゴシック" w:hAnsi="ＭＳ ゴシック"/>
                <w:color w:val="000000" w:themeColor="text1"/>
                <w:szCs w:val="21"/>
              </w:rPr>
            </w:pPr>
          </w:p>
        </w:tc>
        <w:tc>
          <w:tcPr>
            <w:tcW w:w="933" w:type="dxa"/>
            <w:tcBorders>
              <w:top w:val="nil"/>
              <w:bottom w:val="single" w:sz="4" w:space="0" w:color="auto"/>
              <w:right w:val="single" w:sz="2" w:space="0" w:color="auto"/>
            </w:tcBorders>
            <w:tcMar>
              <w:top w:w="57" w:type="dxa"/>
              <w:bottom w:w="28" w:type="dxa"/>
            </w:tcMar>
            <w:vAlign w:val="bottom"/>
          </w:tcPr>
          <w:p w14:paraId="3699C72D" w14:textId="3B0A5E9B" w:rsidR="00EA6300" w:rsidRPr="00995D07" w:rsidRDefault="00EA6300" w:rsidP="00EA6300">
            <w:pPr>
              <w:snapToGrid w:val="0"/>
              <w:spacing w:line="180" w:lineRule="exact"/>
              <w:jc w:val="center"/>
              <w:rPr>
                <w:rFonts w:ascii="ＭＳ 明朝" w:hAnsi="ＭＳ 明朝"/>
                <w:color w:val="000000" w:themeColor="text1"/>
                <w:sz w:val="16"/>
                <w:szCs w:val="16"/>
              </w:rPr>
            </w:pPr>
            <w:r w:rsidRPr="00995D07">
              <w:rPr>
                <w:rFonts w:ascii="ＭＳ 明朝" w:hAnsi="ＭＳ 明朝"/>
                <w:color w:val="000000" w:themeColor="text1"/>
                <w:sz w:val="16"/>
                <w:szCs w:val="16"/>
              </w:rPr>
              <w:t>8.6</w:t>
            </w:r>
          </w:p>
        </w:tc>
        <w:tc>
          <w:tcPr>
            <w:tcW w:w="933" w:type="dxa"/>
            <w:tcBorders>
              <w:top w:val="nil"/>
              <w:left w:val="single" w:sz="2" w:space="0" w:color="auto"/>
              <w:bottom w:val="single" w:sz="4" w:space="0" w:color="auto"/>
              <w:right w:val="single" w:sz="2" w:space="0" w:color="auto"/>
            </w:tcBorders>
            <w:tcMar>
              <w:top w:w="57" w:type="dxa"/>
            </w:tcMar>
            <w:vAlign w:val="bottom"/>
          </w:tcPr>
          <w:p w14:paraId="447AEAFB" w14:textId="47B20505" w:rsidR="00EA6300" w:rsidRPr="00995D07" w:rsidRDefault="00EA6300" w:rsidP="00EA6300">
            <w:pPr>
              <w:snapToGrid w:val="0"/>
              <w:spacing w:line="180" w:lineRule="exact"/>
              <w:jc w:val="center"/>
              <w:rPr>
                <w:rFonts w:ascii="ＭＳ 明朝" w:hAnsi="ＭＳ 明朝"/>
                <w:color w:val="000000" w:themeColor="text1"/>
                <w:sz w:val="16"/>
                <w:szCs w:val="16"/>
              </w:rPr>
            </w:pPr>
            <w:r w:rsidRPr="00995D07">
              <w:rPr>
                <w:rFonts w:ascii="ＭＳ 明朝" w:hAnsi="ＭＳ 明朝"/>
                <w:color w:val="000000" w:themeColor="text1"/>
                <w:sz w:val="16"/>
                <w:szCs w:val="16"/>
              </w:rPr>
              <w:t>3.3</w:t>
            </w:r>
          </w:p>
        </w:tc>
        <w:tc>
          <w:tcPr>
            <w:tcW w:w="933" w:type="dxa"/>
            <w:tcBorders>
              <w:top w:val="nil"/>
              <w:left w:val="single" w:sz="2" w:space="0" w:color="auto"/>
              <w:bottom w:val="single" w:sz="4" w:space="0" w:color="auto"/>
              <w:right w:val="single" w:sz="2" w:space="0" w:color="auto"/>
            </w:tcBorders>
            <w:tcMar>
              <w:top w:w="57" w:type="dxa"/>
            </w:tcMar>
            <w:vAlign w:val="bottom"/>
          </w:tcPr>
          <w:p w14:paraId="3A956CA9" w14:textId="43AFD10A" w:rsidR="00EA6300" w:rsidRPr="00995D07" w:rsidRDefault="00EA6300" w:rsidP="00EA6300">
            <w:pPr>
              <w:snapToGrid w:val="0"/>
              <w:spacing w:line="180" w:lineRule="exact"/>
              <w:jc w:val="center"/>
              <w:rPr>
                <w:rFonts w:ascii="ＭＳ 明朝" w:hAnsi="ＭＳ 明朝"/>
                <w:color w:val="000000" w:themeColor="text1"/>
                <w:sz w:val="16"/>
                <w:szCs w:val="16"/>
              </w:rPr>
            </w:pPr>
            <w:r w:rsidRPr="00995D07">
              <w:rPr>
                <w:rFonts w:ascii="ＭＳ 明朝" w:hAnsi="ＭＳ 明朝"/>
                <w:color w:val="000000" w:themeColor="text1"/>
                <w:sz w:val="16"/>
                <w:szCs w:val="16"/>
              </w:rPr>
              <w:t>180</w:t>
            </w:r>
          </w:p>
        </w:tc>
        <w:tc>
          <w:tcPr>
            <w:tcW w:w="925" w:type="dxa"/>
            <w:vMerge/>
            <w:tcBorders>
              <w:left w:val="single" w:sz="2" w:space="0" w:color="auto"/>
              <w:bottom w:val="single" w:sz="4" w:space="0" w:color="auto"/>
            </w:tcBorders>
            <w:tcMar>
              <w:top w:w="57" w:type="dxa"/>
            </w:tcMar>
            <w:vAlign w:val="center"/>
          </w:tcPr>
          <w:p w14:paraId="11766232" w14:textId="77777777" w:rsidR="00EA6300" w:rsidRPr="00995D07" w:rsidRDefault="00EA6300" w:rsidP="00EA6300">
            <w:pPr>
              <w:snapToGrid w:val="0"/>
              <w:spacing w:line="180" w:lineRule="exact"/>
              <w:jc w:val="center"/>
              <w:rPr>
                <w:rFonts w:ascii="ＭＳ 明朝" w:hAnsi="ＭＳ 明朝"/>
                <w:color w:val="000000" w:themeColor="text1"/>
                <w:szCs w:val="21"/>
              </w:rPr>
            </w:pPr>
          </w:p>
        </w:tc>
        <w:tc>
          <w:tcPr>
            <w:tcW w:w="1045" w:type="dxa"/>
            <w:tcBorders>
              <w:top w:val="nil"/>
              <w:bottom w:val="single" w:sz="4" w:space="0" w:color="auto"/>
              <w:right w:val="single" w:sz="2" w:space="0" w:color="auto"/>
            </w:tcBorders>
            <w:tcMar>
              <w:top w:w="57" w:type="dxa"/>
            </w:tcMar>
            <w:vAlign w:val="bottom"/>
          </w:tcPr>
          <w:p w14:paraId="05A1C0A1" w14:textId="649904A5" w:rsidR="00EA6300" w:rsidRPr="00995D07" w:rsidRDefault="00EA6300" w:rsidP="00EA6300">
            <w:pPr>
              <w:snapToGrid w:val="0"/>
              <w:spacing w:line="180" w:lineRule="exact"/>
              <w:jc w:val="center"/>
              <w:rPr>
                <w:rFonts w:ascii="ＭＳ 明朝" w:hAnsi="ＭＳ 明朝"/>
                <w:color w:val="000000" w:themeColor="text1"/>
                <w:sz w:val="16"/>
                <w:szCs w:val="16"/>
              </w:rPr>
            </w:pPr>
            <w:r w:rsidRPr="00995D07">
              <w:rPr>
                <w:rFonts w:ascii="ＭＳ 明朝" w:hAnsi="ＭＳ 明朝"/>
                <w:color w:val="000000" w:themeColor="text1"/>
                <w:sz w:val="16"/>
                <w:szCs w:val="16"/>
              </w:rPr>
              <w:t>8.5</w:t>
            </w:r>
          </w:p>
        </w:tc>
        <w:tc>
          <w:tcPr>
            <w:tcW w:w="1044" w:type="dxa"/>
            <w:tcBorders>
              <w:top w:val="nil"/>
              <w:left w:val="single" w:sz="2" w:space="0" w:color="auto"/>
              <w:bottom w:val="single" w:sz="4" w:space="0" w:color="auto"/>
              <w:right w:val="single" w:sz="2" w:space="0" w:color="auto"/>
            </w:tcBorders>
            <w:tcMar>
              <w:top w:w="57" w:type="dxa"/>
            </w:tcMar>
            <w:vAlign w:val="bottom"/>
          </w:tcPr>
          <w:p w14:paraId="29679743" w14:textId="2495A060" w:rsidR="00EA6300" w:rsidRPr="00995D07" w:rsidRDefault="00EA6300" w:rsidP="00EA6300">
            <w:pPr>
              <w:snapToGrid w:val="0"/>
              <w:spacing w:line="180" w:lineRule="exact"/>
              <w:jc w:val="center"/>
              <w:rPr>
                <w:rFonts w:ascii="ＭＳ 明朝" w:hAnsi="ＭＳ 明朝"/>
                <w:color w:val="000000" w:themeColor="text1"/>
                <w:sz w:val="16"/>
                <w:szCs w:val="16"/>
              </w:rPr>
            </w:pPr>
            <w:r w:rsidRPr="00995D07">
              <w:rPr>
                <w:rFonts w:ascii="ＭＳ 明朝" w:hAnsi="ＭＳ 明朝"/>
                <w:color w:val="000000" w:themeColor="text1"/>
                <w:sz w:val="16"/>
                <w:szCs w:val="16"/>
              </w:rPr>
              <w:t>3.4</w:t>
            </w:r>
          </w:p>
        </w:tc>
        <w:tc>
          <w:tcPr>
            <w:tcW w:w="1044" w:type="dxa"/>
            <w:tcBorders>
              <w:top w:val="nil"/>
              <w:left w:val="single" w:sz="2" w:space="0" w:color="auto"/>
              <w:bottom w:val="single" w:sz="4" w:space="0" w:color="auto"/>
              <w:right w:val="single" w:sz="2" w:space="0" w:color="auto"/>
            </w:tcBorders>
            <w:tcMar>
              <w:top w:w="57" w:type="dxa"/>
            </w:tcMar>
            <w:vAlign w:val="bottom"/>
          </w:tcPr>
          <w:p w14:paraId="0622B6B7" w14:textId="3EF04AB1" w:rsidR="00EA6300" w:rsidRPr="00995D07" w:rsidRDefault="00EA6300" w:rsidP="00EA6300">
            <w:pPr>
              <w:snapToGrid w:val="0"/>
              <w:spacing w:line="180" w:lineRule="exact"/>
              <w:jc w:val="center"/>
              <w:rPr>
                <w:rFonts w:ascii="ＭＳ 明朝" w:hAnsi="ＭＳ 明朝"/>
                <w:color w:val="000000" w:themeColor="text1"/>
                <w:sz w:val="16"/>
                <w:szCs w:val="16"/>
              </w:rPr>
            </w:pPr>
            <w:r w:rsidRPr="00995D07">
              <w:rPr>
                <w:rFonts w:ascii="ＭＳ 明朝" w:hAnsi="ＭＳ 明朝"/>
                <w:color w:val="000000" w:themeColor="text1"/>
                <w:sz w:val="16"/>
                <w:szCs w:val="16"/>
              </w:rPr>
              <w:t>180</w:t>
            </w:r>
          </w:p>
        </w:tc>
        <w:tc>
          <w:tcPr>
            <w:tcW w:w="926" w:type="dxa"/>
            <w:vMerge/>
            <w:tcBorders>
              <w:left w:val="single" w:sz="2" w:space="0" w:color="auto"/>
              <w:bottom w:val="single" w:sz="4" w:space="0" w:color="auto"/>
            </w:tcBorders>
            <w:tcMar>
              <w:top w:w="57" w:type="dxa"/>
              <w:left w:w="28" w:type="dxa"/>
              <w:bottom w:w="28" w:type="dxa"/>
              <w:right w:w="28" w:type="dxa"/>
            </w:tcMar>
            <w:vAlign w:val="center"/>
          </w:tcPr>
          <w:p w14:paraId="7CC847FE" w14:textId="77777777" w:rsidR="00EA6300" w:rsidRPr="00995D07" w:rsidRDefault="00EA6300" w:rsidP="00EA6300">
            <w:pPr>
              <w:snapToGrid w:val="0"/>
              <w:jc w:val="center"/>
              <w:rPr>
                <w:rFonts w:ascii="ＭＳ 明朝" w:hAnsi="ＭＳ 明朝"/>
                <w:color w:val="000000" w:themeColor="text1"/>
                <w:sz w:val="12"/>
                <w:szCs w:val="12"/>
              </w:rPr>
            </w:pPr>
          </w:p>
        </w:tc>
      </w:tr>
      <w:tr w:rsidR="00995D07" w:rsidRPr="00995D07" w14:paraId="5176CB17" w14:textId="77777777" w:rsidTr="00EA6300">
        <w:tc>
          <w:tcPr>
            <w:tcW w:w="1825" w:type="dxa"/>
            <w:tcBorders>
              <w:top w:val="single" w:sz="4" w:space="0" w:color="auto"/>
              <w:bottom w:val="single" w:sz="4" w:space="0" w:color="auto"/>
            </w:tcBorders>
            <w:tcMar>
              <w:left w:w="28" w:type="dxa"/>
              <w:right w:w="28" w:type="dxa"/>
            </w:tcMar>
            <w:vAlign w:val="center"/>
          </w:tcPr>
          <w:p w14:paraId="33092F3A" w14:textId="77777777" w:rsidR="005760C7" w:rsidRDefault="00EA6300" w:rsidP="00EA6300">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標準製剤との</w:t>
            </w:r>
          </w:p>
          <w:p w14:paraId="60718096" w14:textId="3CC6D5E9" w:rsidR="00EA6300" w:rsidRPr="00995D07" w:rsidRDefault="00EA6300" w:rsidP="00EA6300">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同等性</w:t>
            </w:r>
          </w:p>
        </w:tc>
        <w:tc>
          <w:tcPr>
            <w:tcW w:w="7783" w:type="dxa"/>
            <w:gridSpan w:val="8"/>
            <w:tcBorders>
              <w:top w:val="single" w:sz="4" w:space="0" w:color="auto"/>
              <w:bottom w:val="single" w:sz="4" w:space="0" w:color="auto"/>
            </w:tcBorders>
            <w:tcMar>
              <w:left w:w="0" w:type="dxa"/>
              <w:right w:w="0" w:type="dxa"/>
            </w:tcMar>
          </w:tcPr>
          <w:p w14:paraId="7D5ED48D" w14:textId="5A27C01E" w:rsidR="00EA6300" w:rsidRPr="00995D07" w:rsidRDefault="00EA6300" w:rsidP="00EA6300">
            <w:pPr>
              <w:snapToGrid w:val="0"/>
              <w:ind w:rightChars="40" w:right="84"/>
              <w:rPr>
                <w:rFonts w:ascii="ＭＳ 明朝" w:hAnsi="ＭＳ 明朝"/>
                <w:color w:val="000000" w:themeColor="text1"/>
                <w:kern w:val="0"/>
                <w:sz w:val="18"/>
                <w:szCs w:val="21"/>
              </w:rPr>
            </w:pPr>
            <w:r w:rsidRPr="00995D07">
              <w:rPr>
                <w:rFonts w:ascii="ＭＳ ゴシック" w:eastAsia="ＭＳ ゴシック" w:hAnsi="ＭＳ ゴシック" w:hint="eastAsia"/>
                <w:color w:val="000000" w:themeColor="text1"/>
                <w:kern w:val="0"/>
                <w:szCs w:val="21"/>
              </w:rPr>
              <w:t>血漿中濃度</w:t>
            </w:r>
            <w:r w:rsidRPr="00995D07">
              <w:rPr>
                <w:rFonts w:ascii="ＭＳ 明朝" w:hAnsi="ＭＳ 明朝" w:hint="eastAsia"/>
                <w:color w:val="000000" w:themeColor="text1"/>
                <w:kern w:val="0"/>
                <w:sz w:val="18"/>
                <w:szCs w:val="21"/>
              </w:rPr>
              <w:t>（健康成人男子、</w:t>
            </w:r>
            <w:r w:rsidR="00117048">
              <w:rPr>
                <w:rFonts w:ascii="ＭＳ 明朝" w:hAnsi="ＭＳ 明朝" w:hint="eastAsia"/>
                <w:color w:val="000000" w:themeColor="text1"/>
                <w:kern w:val="0"/>
                <w:sz w:val="18"/>
                <w:szCs w:val="21"/>
              </w:rPr>
              <w:t>食後</w:t>
            </w:r>
            <w:r w:rsidRPr="00995D07">
              <w:rPr>
                <w:rFonts w:ascii="ＭＳ 明朝" w:hAnsi="ＭＳ 明朝" w:hint="eastAsia"/>
                <w:color w:val="000000" w:themeColor="text1"/>
                <w:kern w:val="0"/>
                <w:sz w:val="18"/>
                <w:szCs w:val="21"/>
              </w:rPr>
              <w:t>単回経口投与）</w:t>
            </w:r>
          </w:p>
          <w:p w14:paraId="6577D58F" w14:textId="219449C8" w:rsidR="00D66910" w:rsidRPr="00786096" w:rsidRDefault="00D66910" w:rsidP="00747030">
            <w:pPr>
              <w:snapToGrid w:val="0"/>
              <w:ind w:leftChars="250" w:left="525" w:rightChars="40" w:right="84"/>
              <w:rPr>
                <w:rFonts w:ascii="ＭＳ 明朝" w:hAnsi="ＭＳ 明朝"/>
                <w:color w:val="000000" w:themeColor="text1"/>
                <w:sz w:val="16"/>
                <w:szCs w:val="16"/>
              </w:rPr>
            </w:pPr>
            <w:r w:rsidRPr="00786096">
              <w:rPr>
                <w:rFonts w:ascii="ＭＳ 明朝" w:hAnsi="ＭＳ 明朝" w:hint="eastAsia"/>
                <w:color w:val="000000" w:themeColor="text1"/>
                <w:kern w:val="0"/>
                <w:sz w:val="16"/>
                <w:szCs w:val="16"/>
              </w:rPr>
              <w:t>水なし投与</w:t>
            </w:r>
            <w:r w:rsidRPr="00F70087">
              <w:rPr>
                <w:rFonts w:ascii="ＭＳ 明朝" w:hAnsi="ＭＳ 明朝" w:hint="eastAsia"/>
                <w:color w:val="000000" w:themeColor="text1"/>
                <w:kern w:val="0"/>
                <w:sz w:val="16"/>
                <w:szCs w:val="16"/>
              </w:rPr>
              <w:t>（標準製剤は水あり投与）</w:t>
            </w:r>
            <w:r w:rsidRPr="00786096">
              <w:rPr>
                <w:rFonts w:ascii="ＭＳ 明朝" w:hAnsi="ＭＳ 明朝" w:hint="eastAsia"/>
                <w:color w:val="000000" w:themeColor="text1"/>
                <w:kern w:val="0"/>
                <w:sz w:val="16"/>
                <w:szCs w:val="16"/>
              </w:rPr>
              <w:t xml:space="preserve">　　　</w:t>
            </w:r>
            <w:r>
              <w:rPr>
                <w:rFonts w:ascii="ＭＳ 明朝" w:hAnsi="ＭＳ 明朝" w:hint="eastAsia"/>
                <w:color w:val="000000" w:themeColor="text1"/>
                <w:kern w:val="0"/>
                <w:sz w:val="16"/>
                <w:szCs w:val="16"/>
              </w:rPr>
              <w:t xml:space="preserve">　 </w:t>
            </w:r>
            <w:r w:rsidRPr="00786096">
              <w:rPr>
                <w:rFonts w:ascii="ＭＳ 明朝" w:hAnsi="ＭＳ 明朝" w:hint="eastAsia"/>
                <w:color w:val="000000" w:themeColor="text1"/>
                <w:kern w:val="0"/>
                <w:sz w:val="16"/>
                <w:szCs w:val="16"/>
              </w:rPr>
              <w:t>水あり投与</w:t>
            </w:r>
          </w:p>
          <w:p w14:paraId="3354FEBB" w14:textId="1E3697D2" w:rsidR="00EA6300" w:rsidRPr="00995D07" w:rsidRDefault="00EA6300" w:rsidP="00EA6300">
            <w:pPr>
              <w:snapToGrid w:val="0"/>
              <w:ind w:rightChars="40" w:right="84"/>
              <w:rPr>
                <w:rFonts w:ascii="ＭＳ 明朝" w:hAnsi="ＭＳ 明朝"/>
                <w:color w:val="000000" w:themeColor="text1"/>
                <w:szCs w:val="21"/>
              </w:rPr>
            </w:pPr>
            <w:r w:rsidRPr="00995D07">
              <w:rPr>
                <w:rFonts w:ascii="ＭＳ 明朝" w:hAnsi="ＭＳ 明朝" w:hint="eastAsia"/>
                <w:color w:val="000000" w:themeColor="text1"/>
                <w:szCs w:val="21"/>
              </w:rPr>
              <w:t xml:space="preserve">　</w:t>
            </w:r>
            <w:r w:rsidRPr="00995D07">
              <w:rPr>
                <w:rFonts w:ascii="ＭＳ 明朝" w:hAnsi="ＭＳ 明朝" w:hint="eastAsia"/>
                <w:noProof/>
                <w:color w:val="000000" w:themeColor="text1"/>
                <w:szCs w:val="21"/>
              </w:rPr>
              <w:drawing>
                <wp:inline distT="0" distB="0" distL="0" distR="0" wp14:anchorId="628D5C03" wp14:editId="31636EEC">
                  <wp:extent cx="1857600" cy="1264680"/>
                  <wp:effectExtent l="0" t="0" r="0" b="0"/>
                  <wp:docPr id="11606882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600" cy="1264680"/>
                          </a:xfrm>
                          <a:prstGeom prst="rect">
                            <a:avLst/>
                          </a:prstGeom>
                          <a:noFill/>
                          <a:ln>
                            <a:noFill/>
                          </a:ln>
                        </pic:spPr>
                      </pic:pic>
                    </a:graphicData>
                  </a:graphic>
                </wp:inline>
              </w:drawing>
            </w:r>
            <w:r w:rsidRPr="00995D07">
              <w:rPr>
                <w:rFonts w:ascii="ＭＳ 明朝" w:hAnsi="ＭＳ 明朝" w:hint="eastAsia"/>
                <w:color w:val="000000" w:themeColor="text1"/>
                <w:szCs w:val="21"/>
              </w:rPr>
              <w:t xml:space="preserve">　</w:t>
            </w:r>
            <w:r w:rsidR="001E243B">
              <w:rPr>
                <w:rFonts w:ascii="ＭＳ 明朝" w:hAnsi="ＭＳ 明朝" w:hint="eastAsia"/>
                <w:color w:val="000000" w:themeColor="text1"/>
                <w:szCs w:val="21"/>
              </w:rPr>
              <w:t xml:space="preserve">　</w:t>
            </w:r>
            <w:r w:rsidRPr="00995D07">
              <w:rPr>
                <w:rFonts w:ascii="ＭＳ 明朝" w:hAnsi="ＭＳ 明朝" w:hint="eastAsia"/>
                <w:color w:val="000000" w:themeColor="text1"/>
                <w:szCs w:val="21"/>
              </w:rPr>
              <w:t xml:space="preserve"> </w:t>
            </w:r>
            <w:r w:rsidRPr="00995D07">
              <w:rPr>
                <w:rFonts w:ascii="ＭＳ 明朝" w:hAnsi="ＭＳ 明朝" w:hint="eastAsia"/>
                <w:noProof/>
                <w:color w:val="000000" w:themeColor="text1"/>
                <w:szCs w:val="21"/>
              </w:rPr>
              <w:drawing>
                <wp:inline distT="0" distB="0" distL="0" distR="0" wp14:anchorId="75C706B1" wp14:editId="4EA31EBD">
                  <wp:extent cx="1862640" cy="1280160"/>
                  <wp:effectExtent l="0" t="0" r="4445" b="0"/>
                  <wp:docPr id="46141220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2640" cy="1280160"/>
                          </a:xfrm>
                          <a:prstGeom prst="rect">
                            <a:avLst/>
                          </a:prstGeom>
                          <a:noFill/>
                          <a:ln>
                            <a:noFill/>
                          </a:ln>
                        </pic:spPr>
                      </pic:pic>
                    </a:graphicData>
                  </a:graphic>
                </wp:inline>
              </w:drawing>
            </w:r>
          </w:p>
          <w:p w14:paraId="274A425C" w14:textId="77777777" w:rsidR="00EA6300" w:rsidRPr="00995D07" w:rsidRDefault="00EA6300" w:rsidP="00EA6300">
            <w:pPr>
              <w:snapToGrid w:val="0"/>
              <w:ind w:leftChars="500" w:left="1050"/>
              <w:jc w:val="left"/>
              <w:rPr>
                <w:rFonts w:ascii="ＭＳ 明朝" w:hAnsi="ＭＳ 明朝"/>
                <w:color w:val="000000" w:themeColor="text1"/>
                <w:sz w:val="16"/>
                <w:szCs w:val="16"/>
              </w:rPr>
            </w:pPr>
            <w:r w:rsidRPr="00995D07">
              <w:rPr>
                <w:rFonts w:ascii="ＭＳ 明朝" w:hAnsi="ＭＳ 明朝" w:hint="eastAsia"/>
                <w:color w:val="000000" w:themeColor="text1"/>
                <w:sz w:val="16"/>
                <w:szCs w:val="16"/>
              </w:rPr>
              <w:t>血漿中濃度並びにＡＵＣ、Ｃｍａｘ等のパラメータは、被験者の選択、</w:t>
            </w:r>
          </w:p>
          <w:p w14:paraId="66E099BD" w14:textId="77777777" w:rsidR="00EA6300" w:rsidRPr="00995D07" w:rsidRDefault="00EA6300" w:rsidP="00EA6300">
            <w:pPr>
              <w:snapToGrid w:val="0"/>
              <w:ind w:leftChars="500" w:left="1050"/>
              <w:jc w:val="left"/>
              <w:rPr>
                <w:rFonts w:ascii="ＭＳ 明朝" w:hAnsi="ＭＳ 明朝"/>
                <w:color w:val="000000" w:themeColor="text1"/>
                <w:sz w:val="16"/>
                <w:szCs w:val="16"/>
              </w:rPr>
            </w:pPr>
            <w:r w:rsidRPr="00995D07">
              <w:rPr>
                <w:rFonts w:ascii="ＭＳ 明朝" w:hAnsi="ＭＳ 明朝" w:hint="eastAsia"/>
                <w:color w:val="000000" w:themeColor="text1"/>
                <w:sz w:val="16"/>
                <w:szCs w:val="16"/>
              </w:rPr>
              <w:t>体液の採取回数・時間等の試験条件によって異なる可能性がある。</w:t>
            </w:r>
          </w:p>
        </w:tc>
      </w:tr>
      <w:tr w:rsidR="00995D07" w:rsidRPr="00995D07" w14:paraId="7DB488FD" w14:textId="77777777" w:rsidTr="00EA6300">
        <w:trPr>
          <w:trHeight w:val="357"/>
        </w:trPr>
        <w:tc>
          <w:tcPr>
            <w:tcW w:w="1825" w:type="dxa"/>
            <w:tcBorders>
              <w:top w:val="single" w:sz="4" w:space="0" w:color="auto"/>
              <w:bottom w:val="single" w:sz="4" w:space="0" w:color="auto"/>
            </w:tcBorders>
            <w:vAlign w:val="center"/>
          </w:tcPr>
          <w:p w14:paraId="2A8E776E" w14:textId="77777777" w:rsidR="00EA6300" w:rsidRPr="00995D07" w:rsidRDefault="00EA6300" w:rsidP="00EA6300">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備　　　考</w:t>
            </w:r>
          </w:p>
        </w:tc>
        <w:tc>
          <w:tcPr>
            <w:tcW w:w="7783" w:type="dxa"/>
            <w:gridSpan w:val="8"/>
            <w:tcBorders>
              <w:top w:val="single" w:sz="4" w:space="0" w:color="auto"/>
              <w:bottom w:val="single" w:sz="4" w:space="0" w:color="auto"/>
            </w:tcBorders>
            <w:vAlign w:val="center"/>
          </w:tcPr>
          <w:p w14:paraId="56650D1A" w14:textId="77777777" w:rsidR="00EA6300" w:rsidRPr="00995D07" w:rsidRDefault="00EA6300" w:rsidP="00EA6300">
            <w:pPr>
              <w:snapToGrid w:val="0"/>
              <w:rPr>
                <w:rFonts w:ascii="ＭＳ 明朝" w:hAnsi="ＭＳ 明朝"/>
                <w:color w:val="000000" w:themeColor="text1"/>
                <w:szCs w:val="21"/>
              </w:rPr>
            </w:pPr>
          </w:p>
        </w:tc>
      </w:tr>
      <w:tr w:rsidR="00995D07" w:rsidRPr="00995D07" w14:paraId="1039E22A" w14:textId="77777777" w:rsidTr="00EA6300">
        <w:trPr>
          <w:trHeight w:val="358"/>
        </w:trPr>
        <w:tc>
          <w:tcPr>
            <w:tcW w:w="1825" w:type="dxa"/>
            <w:tcBorders>
              <w:top w:val="single" w:sz="4" w:space="0" w:color="auto"/>
            </w:tcBorders>
            <w:vAlign w:val="center"/>
          </w:tcPr>
          <w:p w14:paraId="11F85D5B" w14:textId="77777777" w:rsidR="00EA6300" w:rsidRPr="00995D07" w:rsidRDefault="00EA6300" w:rsidP="00EA6300">
            <w:pPr>
              <w:snapToGrid w:val="0"/>
              <w:jc w:val="center"/>
              <w:rPr>
                <w:rFonts w:ascii="ＭＳ ゴシック" w:eastAsia="ＭＳ ゴシック" w:hAnsi="ＭＳ ゴシック"/>
                <w:color w:val="000000" w:themeColor="text1"/>
                <w:szCs w:val="21"/>
              </w:rPr>
            </w:pPr>
            <w:r w:rsidRPr="00995D07">
              <w:rPr>
                <w:rFonts w:ascii="ＭＳ ゴシック" w:eastAsia="ＭＳ ゴシック" w:hAnsi="ＭＳ ゴシック" w:hint="eastAsia"/>
                <w:color w:val="000000" w:themeColor="text1"/>
                <w:szCs w:val="21"/>
              </w:rPr>
              <w:t>担当者・連絡先</w:t>
            </w:r>
          </w:p>
        </w:tc>
        <w:tc>
          <w:tcPr>
            <w:tcW w:w="7783" w:type="dxa"/>
            <w:gridSpan w:val="8"/>
            <w:tcBorders>
              <w:top w:val="single" w:sz="4" w:space="0" w:color="auto"/>
            </w:tcBorders>
            <w:vAlign w:val="center"/>
          </w:tcPr>
          <w:p w14:paraId="7DF7385A" w14:textId="77777777" w:rsidR="00EA6300" w:rsidRPr="00995D07" w:rsidRDefault="00EA6300" w:rsidP="00EA6300">
            <w:pPr>
              <w:snapToGrid w:val="0"/>
              <w:rPr>
                <w:rFonts w:ascii="ＭＳ 明朝" w:hAnsi="ＭＳ 明朝"/>
                <w:color w:val="000000" w:themeColor="text1"/>
                <w:szCs w:val="21"/>
              </w:rPr>
            </w:pPr>
          </w:p>
        </w:tc>
      </w:tr>
    </w:tbl>
    <w:p w14:paraId="17A61657" w14:textId="4DE188A8" w:rsidR="005C0465" w:rsidRPr="00995D07" w:rsidRDefault="00177910" w:rsidP="00177910">
      <w:pPr>
        <w:snapToGrid w:val="0"/>
        <w:jc w:val="right"/>
        <w:rPr>
          <w:color w:val="000000" w:themeColor="text1"/>
        </w:rPr>
      </w:pPr>
      <w:r w:rsidRPr="00995D07">
        <w:rPr>
          <w:rFonts w:ascii="Arial" w:hAnsi="Arial" w:cs="Arial"/>
          <w:color w:val="000000" w:themeColor="text1"/>
          <w:sz w:val="16"/>
          <w:szCs w:val="16"/>
        </w:rPr>
        <w:t>20</w:t>
      </w:r>
      <w:r w:rsidR="00F4539C" w:rsidRPr="00995D07">
        <w:rPr>
          <w:rFonts w:ascii="Arial" w:hAnsi="Arial" w:cs="Arial" w:hint="eastAsia"/>
          <w:color w:val="000000" w:themeColor="text1"/>
          <w:sz w:val="16"/>
          <w:szCs w:val="16"/>
        </w:rPr>
        <w:t>2</w:t>
      </w:r>
      <w:r w:rsidR="00A9285B" w:rsidRPr="00995D07">
        <w:rPr>
          <w:rFonts w:ascii="Arial" w:hAnsi="Arial" w:cs="Arial" w:hint="eastAsia"/>
          <w:color w:val="000000" w:themeColor="text1"/>
          <w:sz w:val="16"/>
          <w:szCs w:val="16"/>
        </w:rPr>
        <w:t>4</w:t>
      </w:r>
      <w:r w:rsidR="004F4427" w:rsidRPr="00995D07">
        <w:rPr>
          <w:rFonts w:ascii="Arial" w:hAnsi="Arial" w:cs="Arial"/>
          <w:color w:val="000000" w:themeColor="text1"/>
          <w:sz w:val="16"/>
          <w:szCs w:val="16"/>
        </w:rPr>
        <w:t>.</w:t>
      </w:r>
      <w:r w:rsidR="00A9285B" w:rsidRPr="00995D07">
        <w:rPr>
          <w:rFonts w:ascii="Arial" w:hAnsi="Arial" w:cs="Arial" w:hint="eastAsia"/>
          <w:color w:val="000000" w:themeColor="text1"/>
          <w:sz w:val="16"/>
          <w:szCs w:val="16"/>
        </w:rPr>
        <w:t>12</w:t>
      </w:r>
    </w:p>
    <w:sectPr w:rsidR="005C0465" w:rsidRPr="00995D07" w:rsidSect="004F4427">
      <w:foot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C501F" w14:textId="77777777" w:rsidR="00A431B0" w:rsidRDefault="00A431B0" w:rsidP="00DE445A">
      <w:r>
        <w:separator/>
      </w:r>
    </w:p>
  </w:endnote>
  <w:endnote w:type="continuationSeparator" w:id="0">
    <w:p w14:paraId="616A530A" w14:textId="77777777" w:rsidR="00A431B0" w:rsidRDefault="00A431B0" w:rsidP="00D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C2DA2" w14:textId="37ABE358" w:rsidR="009A4CE5" w:rsidRPr="009A4CE5" w:rsidRDefault="009A4CE5" w:rsidP="009A4CE5">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83B9" w14:textId="77777777" w:rsidR="00A431B0" w:rsidRDefault="00A431B0" w:rsidP="00DE445A">
      <w:r>
        <w:separator/>
      </w:r>
    </w:p>
  </w:footnote>
  <w:footnote w:type="continuationSeparator" w:id="0">
    <w:p w14:paraId="7936F18F" w14:textId="77777777" w:rsidR="00A431B0" w:rsidRDefault="00A431B0" w:rsidP="00DE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B0"/>
    <w:rsid w:val="00002A4E"/>
    <w:rsid w:val="00005924"/>
    <w:rsid w:val="00005AE9"/>
    <w:rsid w:val="00014E41"/>
    <w:rsid w:val="00016AC0"/>
    <w:rsid w:val="00020632"/>
    <w:rsid w:val="0002278F"/>
    <w:rsid w:val="000240C0"/>
    <w:rsid w:val="0002504E"/>
    <w:rsid w:val="0003006B"/>
    <w:rsid w:val="0003221F"/>
    <w:rsid w:val="000354CE"/>
    <w:rsid w:val="00035B17"/>
    <w:rsid w:val="00036D1D"/>
    <w:rsid w:val="00042DC9"/>
    <w:rsid w:val="00043709"/>
    <w:rsid w:val="00043929"/>
    <w:rsid w:val="00046064"/>
    <w:rsid w:val="0004625B"/>
    <w:rsid w:val="0004632B"/>
    <w:rsid w:val="00047AD7"/>
    <w:rsid w:val="00051F93"/>
    <w:rsid w:val="00052EAF"/>
    <w:rsid w:val="00053081"/>
    <w:rsid w:val="000601D1"/>
    <w:rsid w:val="00061694"/>
    <w:rsid w:val="00064FC5"/>
    <w:rsid w:val="00066B46"/>
    <w:rsid w:val="00067166"/>
    <w:rsid w:val="0007391D"/>
    <w:rsid w:val="00075E1F"/>
    <w:rsid w:val="00081FD5"/>
    <w:rsid w:val="0008460D"/>
    <w:rsid w:val="00085E1A"/>
    <w:rsid w:val="00090997"/>
    <w:rsid w:val="0009366B"/>
    <w:rsid w:val="000A0162"/>
    <w:rsid w:val="000A03BA"/>
    <w:rsid w:val="000A330A"/>
    <w:rsid w:val="000A38D8"/>
    <w:rsid w:val="000A4B56"/>
    <w:rsid w:val="000B1731"/>
    <w:rsid w:val="000C07E0"/>
    <w:rsid w:val="000C7153"/>
    <w:rsid w:val="000D344D"/>
    <w:rsid w:val="000D39A4"/>
    <w:rsid w:val="000D453B"/>
    <w:rsid w:val="000D5C12"/>
    <w:rsid w:val="000D7A0C"/>
    <w:rsid w:val="000E03A8"/>
    <w:rsid w:val="000E11EA"/>
    <w:rsid w:val="000E621D"/>
    <w:rsid w:val="00105F3D"/>
    <w:rsid w:val="00106BDF"/>
    <w:rsid w:val="00106F64"/>
    <w:rsid w:val="00110FAD"/>
    <w:rsid w:val="00117048"/>
    <w:rsid w:val="00122E8F"/>
    <w:rsid w:val="001234A2"/>
    <w:rsid w:val="00124D0E"/>
    <w:rsid w:val="00125ABD"/>
    <w:rsid w:val="00131759"/>
    <w:rsid w:val="00132A1C"/>
    <w:rsid w:val="001330F5"/>
    <w:rsid w:val="0013484C"/>
    <w:rsid w:val="00141D88"/>
    <w:rsid w:val="001444E4"/>
    <w:rsid w:val="00144C33"/>
    <w:rsid w:val="00147E9F"/>
    <w:rsid w:val="001500B9"/>
    <w:rsid w:val="001503BC"/>
    <w:rsid w:val="00152555"/>
    <w:rsid w:val="0015691D"/>
    <w:rsid w:val="00162D64"/>
    <w:rsid w:val="001630CF"/>
    <w:rsid w:val="0016431E"/>
    <w:rsid w:val="00167540"/>
    <w:rsid w:val="0017001B"/>
    <w:rsid w:val="00171A1C"/>
    <w:rsid w:val="00172DD4"/>
    <w:rsid w:val="00176BF5"/>
    <w:rsid w:val="00177910"/>
    <w:rsid w:val="001805B7"/>
    <w:rsid w:val="00184916"/>
    <w:rsid w:val="00190475"/>
    <w:rsid w:val="00191833"/>
    <w:rsid w:val="0019191F"/>
    <w:rsid w:val="00193700"/>
    <w:rsid w:val="00194B37"/>
    <w:rsid w:val="001A22D3"/>
    <w:rsid w:val="001A37BC"/>
    <w:rsid w:val="001A5EDD"/>
    <w:rsid w:val="001A6017"/>
    <w:rsid w:val="001B3757"/>
    <w:rsid w:val="001B58DE"/>
    <w:rsid w:val="001B7A0E"/>
    <w:rsid w:val="001C06DF"/>
    <w:rsid w:val="001C0C6F"/>
    <w:rsid w:val="001C77F3"/>
    <w:rsid w:val="001D1532"/>
    <w:rsid w:val="001D232F"/>
    <w:rsid w:val="001D65B9"/>
    <w:rsid w:val="001E243B"/>
    <w:rsid w:val="001E2E50"/>
    <w:rsid w:val="001E52B2"/>
    <w:rsid w:val="001E7D77"/>
    <w:rsid w:val="001F2BD0"/>
    <w:rsid w:val="001F2F98"/>
    <w:rsid w:val="001F4F11"/>
    <w:rsid w:val="001F5C5A"/>
    <w:rsid w:val="001F7FFA"/>
    <w:rsid w:val="002009A6"/>
    <w:rsid w:val="002243DA"/>
    <w:rsid w:val="00225C2A"/>
    <w:rsid w:val="00225ECA"/>
    <w:rsid w:val="00227F64"/>
    <w:rsid w:val="00232065"/>
    <w:rsid w:val="0023267D"/>
    <w:rsid w:val="002326B0"/>
    <w:rsid w:val="00234151"/>
    <w:rsid w:val="002355E3"/>
    <w:rsid w:val="00236A71"/>
    <w:rsid w:val="00236CAC"/>
    <w:rsid w:val="00236F52"/>
    <w:rsid w:val="00242BAB"/>
    <w:rsid w:val="00242F52"/>
    <w:rsid w:val="002464D0"/>
    <w:rsid w:val="00253FAA"/>
    <w:rsid w:val="002549AC"/>
    <w:rsid w:val="0025553D"/>
    <w:rsid w:val="00264582"/>
    <w:rsid w:val="002665CD"/>
    <w:rsid w:val="00270AB5"/>
    <w:rsid w:val="00271D72"/>
    <w:rsid w:val="002734DC"/>
    <w:rsid w:val="002744AE"/>
    <w:rsid w:val="00275556"/>
    <w:rsid w:val="0028025F"/>
    <w:rsid w:val="00281193"/>
    <w:rsid w:val="00281400"/>
    <w:rsid w:val="00282617"/>
    <w:rsid w:val="00285228"/>
    <w:rsid w:val="00286513"/>
    <w:rsid w:val="00287040"/>
    <w:rsid w:val="002871BF"/>
    <w:rsid w:val="00290C40"/>
    <w:rsid w:val="0029256C"/>
    <w:rsid w:val="00296EFE"/>
    <w:rsid w:val="002A0406"/>
    <w:rsid w:val="002A18DD"/>
    <w:rsid w:val="002A337D"/>
    <w:rsid w:val="002A7024"/>
    <w:rsid w:val="002B0560"/>
    <w:rsid w:val="002B3A3F"/>
    <w:rsid w:val="002B3ABE"/>
    <w:rsid w:val="002C0539"/>
    <w:rsid w:val="002C2AA2"/>
    <w:rsid w:val="002C346F"/>
    <w:rsid w:val="002C70A0"/>
    <w:rsid w:val="002C7283"/>
    <w:rsid w:val="002D2D72"/>
    <w:rsid w:val="002D2D93"/>
    <w:rsid w:val="002D3748"/>
    <w:rsid w:val="002D3A2D"/>
    <w:rsid w:val="002D732C"/>
    <w:rsid w:val="002E2911"/>
    <w:rsid w:val="002E4BFB"/>
    <w:rsid w:val="002F4C29"/>
    <w:rsid w:val="00300FC4"/>
    <w:rsid w:val="00304150"/>
    <w:rsid w:val="003043B6"/>
    <w:rsid w:val="0030591A"/>
    <w:rsid w:val="003079B5"/>
    <w:rsid w:val="00312A52"/>
    <w:rsid w:val="00315CFE"/>
    <w:rsid w:val="003166E2"/>
    <w:rsid w:val="00316DCF"/>
    <w:rsid w:val="00320740"/>
    <w:rsid w:val="00323FDC"/>
    <w:rsid w:val="00325130"/>
    <w:rsid w:val="00325B6A"/>
    <w:rsid w:val="00327630"/>
    <w:rsid w:val="00330A5F"/>
    <w:rsid w:val="00331900"/>
    <w:rsid w:val="00333B1A"/>
    <w:rsid w:val="00336204"/>
    <w:rsid w:val="00336D8E"/>
    <w:rsid w:val="0034229F"/>
    <w:rsid w:val="00345506"/>
    <w:rsid w:val="00346EEF"/>
    <w:rsid w:val="00351634"/>
    <w:rsid w:val="00351D8F"/>
    <w:rsid w:val="00354ABC"/>
    <w:rsid w:val="00356F24"/>
    <w:rsid w:val="00357FBC"/>
    <w:rsid w:val="00364212"/>
    <w:rsid w:val="00371827"/>
    <w:rsid w:val="00374A08"/>
    <w:rsid w:val="00376EDB"/>
    <w:rsid w:val="00376F2E"/>
    <w:rsid w:val="00383EA5"/>
    <w:rsid w:val="003856DC"/>
    <w:rsid w:val="003919D7"/>
    <w:rsid w:val="00396188"/>
    <w:rsid w:val="00397094"/>
    <w:rsid w:val="003A0AFA"/>
    <w:rsid w:val="003A53A5"/>
    <w:rsid w:val="003A6052"/>
    <w:rsid w:val="003B2942"/>
    <w:rsid w:val="003B3FD8"/>
    <w:rsid w:val="003B416E"/>
    <w:rsid w:val="003B6199"/>
    <w:rsid w:val="003B7389"/>
    <w:rsid w:val="003C3536"/>
    <w:rsid w:val="003C444D"/>
    <w:rsid w:val="003C5E45"/>
    <w:rsid w:val="003D15BB"/>
    <w:rsid w:val="003D4562"/>
    <w:rsid w:val="003E2DBE"/>
    <w:rsid w:val="003E7E0E"/>
    <w:rsid w:val="003F7694"/>
    <w:rsid w:val="0040228E"/>
    <w:rsid w:val="00404458"/>
    <w:rsid w:val="00404D7A"/>
    <w:rsid w:val="00405340"/>
    <w:rsid w:val="004053F9"/>
    <w:rsid w:val="004130A5"/>
    <w:rsid w:val="0041588C"/>
    <w:rsid w:val="00417702"/>
    <w:rsid w:val="00423B31"/>
    <w:rsid w:val="00424215"/>
    <w:rsid w:val="00425CDB"/>
    <w:rsid w:val="00426DA4"/>
    <w:rsid w:val="0042713E"/>
    <w:rsid w:val="0043115C"/>
    <w:rsid w:val="00433BF3"/>
    <w:rsid w:val="00445613"/>
    <w:rsid w:val="0045283A"/>
    <w:rsid w:val="00455217"/>
    <w:rsid w:val="00455B9A"/>
    <w:rsid w:val="00456BC7"/>
    <w:rsid w:val="004605FB"/>
    <w:rsid w:val="004637C5"/>
    <w:rsid w:val="004763A2"/>
    <w:rsid w:val="00483AF9"/>
    <w:rsid w:val="00483F32"/>
    <w:rsid w:val="00485919"/>
    <w:rsid w:val="00487AB1"/>
    <w:rsid w:val="004912EF"/>
    <w:rsid w:val="00491740"/>
    <w:rsid w:val="00492CCF"/>
    <w:rsid w:val="00493E23"/>
    <w:rsid w:val="00495B7B"/>
    <w:rsid w:val="004A1707"/>
    <w:rsid w:val="004A1A2A"/>
    <w:rsid w:val="004A36B1"/>
    <w:rsid w:val="004A5637"/>
    <w:rsid w:val="004A5CC5"/>
    <w:rsid w:val="004A7F1F"/>
    <w:rsid w:val="004B02A5"/>
    <w:rsid w:val="004B059F"/>
    <w:rsid w:val="004B2518"/>
    <w:rsid w:val="004B57BD"/>
    <w:rsid w:val="004C197D"/>
    <w:rsid w:val="004C3CC6"/>
    <w:rsid w:val="004C47D8"/>
    <w:rsid w:val="004C4FD6"/>
    <w:rsid w:val="004C5A35"/>
    <w:rsid w:val="004C77E9"/>
    <w:rsid w:val="004C784C"/>
    <w:rsid w:val="004D5D85"/>
    <w:rsid w:val="004E265B"/>
    <w:rsid w:val="004E4778"/>
    <w:rsid w:val="004E4D55"/>
    <w:rsid w:val="004E6F5F"/>
    <w:rsid w:val="004E7B80"/>
    <w:rsid w:val="004F4427"/>
    <w:rsid w:val="004F592F"/>
    <w:rsid w:val="00500C4E"/>
    <w:rsid w:val="0050187C"/>
    <w:rsid w:val="00502BA6"/>
    <w:rsid w:val="005037F5"/>
    <w:rsid w:val="00503A70"/>
    <w:rsid w:val="00505555"/>
    <w:rsid w:val="00507498"/>
    <w:rsid w:val="00507D0F"/>
    <w:rsid w:val="0051020F"/>
    <w:rsid w:val="0051145F"/>
    <w:rsid w:val="00511C96"/>
    <w:rsid w:val="00512116"/>
    <w:rsid w:val="00513E11"/>
    <w:rsid w:val="00515255"/>
    <w:rsid w:val="00517425"/>
    <w:rsid w:val="005243E3"/>
    <w:rsid w:val="00527AF6"/>
    <w:rsid w:val="00530754"/>
    <w:rsid w:val="00540799"/>
    <w:rsid w:val="00540AF3"/>
    <w:rsid w:val="00542F3F"/>
    <w:rsid w:val="00545219"/>
    <w:rsid w:val="00553E7E"/>
    <w:rsid w:val="00554660"/>
    <w:rsid w:val="00557DE9"/>
    <w:rsid w:val="00561627"/>
    <w:rsid w:val="0056625E"/>
    <w:rsid w:val="00567076"/>
    <w:rsid w:val="0056751C"/>
    <w:rsid w:val="005676A2"/>
    <w:rsid w:val="005760C7"/>
    <w:rsid w:val="0057641A"/>
    <w:rsid w:val="00580469"/>
    <w:rsid w:val="00584014"/>
    <w:rsid w:val="005845F2"/>
    <w:rsid w:val="00585B5C"/>
    <w:rsid w:val="005864AA"/>
    <w:rsid w:val="00586E95"/>
    <w:rsid w:val="00593BF4"/>
    <w:rsid w:val="00596619"/>
    <w:rsid w:val="005A19D1"/>
    <w:rsid w:val="005A470E"/>
    <w:rsid w:val="005A7993"/>
    <w:rsid w:val="005B436E"/>
    <w:rsid w:val="005B45DA"/>
    <w:rsid w:val="005C0465"/>
    <w:rsid w:val="005C3718"/>
    <w:rsid w:val="005C3ECF"/>
    <w:rsid w:val="005C45AA"/>
    <w:rsid w:val="005C67F3"/>
    <w:rsid w:val="005C6C9C"/>
    <w:rsid w:val="005D141B"/>
    <w:rsid w:val="005D4E2A"/>
    <w:rsid w:val="005D548E"/>
    <w:rsid w:val="005E33F0"/>
    <w:rsid w:val="005E3753"/>
    <w:rsid w:val="005E379D"/>
    <w:rsid w:val="005E4643"/>
    <w:rsid w:val="005E6AF4"/>
    <w:rsid w:val="005F2FB0"/>
    <w:rsid w:val="005F44CA"/>
    <w:rsid w:val="005F47A5"/>
    <w:rsid w:val="005F5676"/>
    <w:rsid w:val="005F5F93"/>
    <w:rsid w:val="005F6010"/>
    <w:rsid w:val="005F772B"/>
    <w:rsid w:val="00602783"/>
    <w:rsid w:val="006047F9"/>
    <w:rsid w:val="006056E2"/>
    <w:rsid w:val="006074C3"/>
    <w:rsid w:val="0061477A"/>
    <w:rsid w:val="006156B9"/>
    <w:rsid w:val="006251A4"/>
    <w:rsid w:val="0062563D"/>
    <w:rsid w:val="006260C4"/>
    <w:rsid w:val="006334C1"/>
    <w:rsid w:val="00635634"/>
    <w:rsid w:val="00647112"/>
    <w:rsid w:val="006504B9"/>
    <w:rsid w:val="00657882"/>
    <w:rsid w:val="00657BAB"/>
    <w:rsid w:val="006628D5"/>
    <w:rsid w:val="00666478"/>
    <w:rsid w:val="00666EDD"/>
    <w:rsid w:val="00667C28"/>
    <w:rsid w:val="00670B05"/>
    <w:rsid w:val="00672687"/>
    <w:rsid w:val="0067298F"/>
    <w:rsid w:val="00675F47"/>
    <w:rsid w:val="00684CD7"/>
    <w:rsid w:val="00685F8E"/>
    <w:rsid w:val="006900E6"/>
    <w:rsid w:val="006912F2"/>
    <w:rsid w:val="006926CE"/>
    <w:rsid w:val="00694FD6"/>
    <w:rsid w:val="00695058"/>
    <w:rsid w:val="00696131"/>
    <w:rsid w:val="00697F7B"/>
    <w:rsid w:val="006A66B3"/>
    <w:rsid w:val="006B012E"/>
    <w:rsid w:val="006B19CB"/>
    <w:rsid w:val="006B29C5"/>
    <w:rsid w:val="006B2AFD"/>
    <w:rsid w:val="006B5162"/>
    <w:rsid w:val="006B5F94"/>
    <w:rsid w:val="006B69AE"/>
    <w:rsid w:val="006B7A32"/>
    <w:rsid w:val="006C0E88"/>
    <w:rsid w:val="006C4EC3"/>
    <w:rsid w:val="006C4FC4"/>
    <w:rsid w:val="006C5DB7"/>
    <w:rsid w:val="006C613C"/>
    <w:rsid w:val="006C7286"/>
    <w:rsid w:val="006D27EB"/>
    <w:rsid w:val="006D450E"/>
    <w:rsid w:val="006D4A13"/>
    <w:rsid w:val="006D640D"/>
    <w:rsid w:val="006E3E2C"/>
    <w:rsid w:val="006E7C17"/>
    <w:rsid w:val="006F4198"/>
    <w:rsid w:val="006F4EF6"/>
    <w:rsid w:val="006F5C85"/>
    <w:rsid w:val="006F68C6"/>
    <w:rsid w:val="00700A36"/>
    <w:rsid w:val="007034F2"/>
    <w:rsid w:val="00706BD4"/>
    <w:rsid w:val="00706FA3"/>
    <w:rsid w:val="00714673"/>
    <w:rsid w:val="0071592C"/>
    <w:rsid w:val="00716343"/>
    <w:rsid w:val="00717F6C"/>
    <w:rsid w:val="007228F3"/>
    <w:rsid w:val="00726E47"/>
    <w:rsid w:val="00727516"/>
    <w:rsid w:val="00732BC0"/>
    <w:rsid w:val="007365C5"/>
    <w:rsid w:val="00737DCE"/>
    <w:rsid w:val="007468D2"/>
    <w:rsid w:val="00746D33"/>
    <w:rsid w:val="00747030"/>
    <w:rsid w:val="007514D4"/>
    <w:rsid w:val="00753E46"/>
    <w:rsid w:val="00757A6A"/>
    <w:rsid w:val="00757F5B"/>
    <w:rsid w:val="0076327B"/>
    <w:rsid w:val="00763917"/>
    <w:rsid w:val="00764CA7"/>
    <w:rsid w:val="00765505"/>
    <w:rsid w:val="007658B6"/>
    <w:rsid w:val="00783DFC"/>
    <w:rsid w:val="0078418F"/>
    <w:rsid w:val="007843F7"/>
    <w:rsid w:val="0078513E"/>
    <w:rsid w:val="00787185"/>
    <w:rsid w:val="00792CF3"/>
    <w:rsid w:val="0079495B"/>
    <w:rsid w:val="00796D0B"/>
    <w:rsid w:val="007A1B68"/>
    <w:rsid w:val="007A2C51"/>
    <w:rsid w:val="007A2D7B"/>
    <w:rsid w:val="007A6495"/>
    <w:rsid w:val="007A7019"/>
    <w:rsid w:val="007C245E"/>
    <w:rsid w:val="007C4FD2"/>
    <w:rsid w:val="007C7D9B"/>
    <w:rsid w:val="007D1200"/>
    <w:rsid w:val="007D29E2"/>
    <w:rsid w:val="007D2E67"/>
    <w:rsid w:val="007D31DC"/>
    <w:rsid w:val="007D3787"/>
    <w:rsid w:val="007D3DE1"/>
    <w:rsid w:val="007D3F7D"/>
    <w:rsid w:val="007D4455"/>
    <w:rsid w:val="007D4D06"/>
    <w:rsid w:val="007E1F8D"/>
    <w:rsid w:val="007E32E5"/>
    <w:rsid w:val="007E3AA2"/>
    <w:rsid w:val="007E3C69"/>
    <w:rsid w:val="007E49A1"/>
    <w:rsid w:val="007E4A62"/>
    <w:rsid w:val="007F0323"/>
    <w:rsid w:val="007F5DF0"/>
    <w:rsid w:val="007F7E1E"/>
    <w:rsid w:val="00800052"/>
    <w:rsid w:val="0080276D"/>
    <w:rsid w:val="00803234"/>
    <w:rsid w:val="00806408"/>
    <w:rsid w:val="00810DC8"/>
    <w:rsid w:val="00811199"/>
    <w:rsid w:val="00811E2F"/>
    <w:rsid w:val="00817117"/>
    <w:rsid w:val="00820568"/>
    <w:rsid w:val="0082139F"/>
    <w:rsid w:val="00821AEB"/>
    <w:rsid w:val="008235AC"/>
    <w:rsid w:val="00823E2D"/>
    <w:rsid w:val="00826F36"/>
    <w:rsid w:val="0083223E"/>
    <w:rsid w:val="00834DCF"/>
    <w:rsid w:val="00835311"/>
    <w:rsid w:val="00840279"/>
    <w:rsid w:val="00842CB5"/>
    <w:rsid w:val="0084557E"/>
    <w:rsid w:val="008457B4"/>
    <w:rsid w:val="00851394"/>
    <w:rsid w:val="00852659"/>
    <w:rsid w:val="008538CE"/>
    <w:rsid w:val="00853932"/>
    <w:rsid w:val="00861100"/>
    <w:rsid w:val="00872DA4"/>
    <w:rsid w:val="00876742"/>
    <w:rsid w:val="00883803"/>
    <w:rsid w:val="00884148"/>
    <w:rsid w:val="00884A34"/>
    <w:rsid w:val="00895A3C"/>
    <w:rsid w:val="008A03D7"/>
    <w:rsid w:val="008A3787"/>
    <w:rsid w:val="008B1AC9"/>
    <w:rsid w:val="008B2DAB"/>
    <w:rsid w:val="008B4D3D"/>
    <w:rsid w:val="008C5A81"/>
    <w:rsid w:val="008C7AE8"/>
    <w:rsid w:val="008C7BF4"/>
    <w:rsid w:val="008D0C56"/>
    <w:rsid w:val="008D2184"/>
    <w:rsid w:val="008D2EB4"/>
    <w:rsid w:val="008D3C94"/>
    <w:rsid w:val="008D4688"/>
    <w:rsid w:val="008D62DB"/>
    <w:rsid w:val="008D68BD"/>
    <w:rsid w:val="008E421C"/>
    <w:rsid w:val="008E5ACD"/>
    <w:rsid w:val="008F0609"/>
    <w:rsid w:val="008F0844"/>
    <w:rsid w:val="008F0DAB"/>
    <w:rsid w:val="008F2AE7"/>
    <w:rsid w:val="008F4877"/>
    <w:rsid w:val="008F57E5"/>
    <w:rsid w:val="008F6599"/>
    <w:rsid w:val="00905AA5"/>
    <w:rsid w:val="00906643"/>
    <w:rsid w:val="00907FA0"/>
    <w:rsid w:val="00914269"/>
    <w:rsid w:val="0091591A"/>
    <w:rsid w:val="0092014B"/>
    <w:rsid w:val="00920B1E"/>
    <w:rsid w:val="0092466A"/>
    <w:rsid w:val="0092613E"/>
    <w:rsid w:val="009277AA"/>
    <w:rsid w:val="0093476F"/>
    <w:rsid w:val="00943623"/>
    <w:rsid w:val="00944F67"/>
    <w:rsid w:val="00951361"/>
    <w:rsid w:val="00953513"/>
    <w:rsid w:val="0095414E"/>
    <w:rsid w:val="009553B1"/>
    <w:rsid w:val="00955741"/>
    <w:rsid w:val="00956EBB"/>
    <w:rsid w:val="009605B2"/>
    <w:rsid w:val="009759D3"/>
    <w:rsid w:val="0097605E"/>
    <w:rsid w:val="0097618F"/>
    <w:rsid w:val="009771A1"/>
    <w:rsid w:val="00977ECE"/>
    <w:rsid w:val="0098487F"/>
    <w:rsid w:val="00990570"/>
    <w:rsid w:val="0099440E"/>
    <w:rsid w:val="00994666"/>
    <w:rsid w:val="00995D07"/>
    <w:rsid w:val="009965F7"/>
    <w:rsid w:val="00996D81"/>
    <w:rsid w:val="00997F01"/>
    <w:rsid w:val="009A39B3"/>
    <w:rsid w:val="009A425C"/>
    <w:rsid w:val="009A4CE5"/>
    <w:rsid w:val="009B6D68"/>
    <w:rsid w:val="009C368B"/>
    <w:rsid w:val="009C5AAC"/>
    <w:rsid w:val="009D26D2"/>
    <w:rsid w:val="009E11F8"/>
    <w:rsid w:val="009E1616"/>
    <w:rsid w:val="009E3159"/>
    <w:rsid w:val="009E70FB"/>
    <w:rsid w:val="009F4EB4"/>
    <w:rsid w:val="009F69D2"/>
    <w:rsid w:val="00A0228E"/>
    <w:rsid w:val="00A063A5"/>
    <w:rsid w:val="00A07273"/>
    <w:rsid w:val="00A1210B"/>
    <w:rsid w:val="00A155E5"/>
    <w:rsid w:val="00A16B84"/>
    <w:rsid w:val="00A177E4"/>
    <w:rsid w:val="00A20193"/>
    <w:rsid w:val="00A20395"/>
    <w:rsid w:val="00A2338E"/>
    <w:rsid w:val="00A36828"/>
    <w:rsid w:val="00A40389"/>
    <w:rsid w:val="00A4182B"/>
    <w:rsid w:val="00A431B0"/>
    <w:rsid w:val="00A51D24"/>
    <w:rsid w:val="00A56464"/>
    <w:rsid w:val="00A674FE"/>
    <w:rsid w:val="00A80999"/>
    <w:rsid w:val="00A81FDC"/>
    <w:rsid w:val="00A8593B"/>
    <w:rsid w:val="00A859F2"/>
    <w:rsid w:val="00A90A50"/>
    <w:rsid w:val="00A9285B"/>
    <w:rsid w:val="00A92B07"/>
    <w:rsid w:val="00A94B60"/>
    <w:rsid w:val="00A960D3"/>
    <w:rsid w:val="00A97ABE"/>
    <w:rsid w:val="00A97BE7"/>
    <w:rsid w:val="00AA0230"/>
    <w:rsid w:val="00AA0308"/>
    <w:rsid w:val="00AA06A9"/>
    <w:rsid w:val="00AA1342"/>
    <w:rsid w:val="00AA708D"/>
    <w:rsid w:val="00AA7D0A"/>
    <w:rsid w:val="00AB3B7C"/>
    <w:rsid w:val="00AB3E2B"/>
    <w:rsid w:val="00AB432A"/>
    <w:rsid w:val="00AB6DB7"/>
    <w:rsid w:val="00AC248B"/>
    <w:rsid w:val="00AD2471"/>
    <w:rsid w:val="00AE408D"/>
    <w:rsid w:val="00AE5EFF"/>
    <w:rsid w:val="00AE6123"/>
    <w:rsid w:val="00AF4A7C"/>
    <w:rsid w:val="00B00457"/>
    <w:rsid w:val="00B05F38"/>
    <w:rsid w:val="00B0746B"/>
    <w:rsid w:val="00B11588"/>
    <w:rsid w:val="00B12451"/>
    <w:rsid w:val="00B13102"/>
    <w:rsid w:val="00B1464B"/>
    <w:rsid w:val="00B1496A"/>
    <w:rsid w:val="00B14CB7"/>
    <w:rsid w:val="00B15973"/>
    <w:rsid w:val="00B16094"/>
    <w:rsid w:val="00B16791"/>
    <w:rsid w:val="00B17301"/>
    <w:rsid w:val="00B2047D"/>
    <w:rsid w:val="00B212CE"/>
    <w:rsid w:val="00B232E7"/>
    <w:rsid w:val="00B23FF1"/>
    <w:rsid w:val="00B25BD0"/>
    <w:rsid w:val="00B26F35"/>
    <w:rsid w:val="00B27E99"/>
    <w:rsid w:val="00B30BD3"/>
    <w:rsid w:val="00B319B3"/>
    <w:rsid w:val="00B37DF7"/>
    <w:rsid w:val="00B4214D"/>
    <w:rsid w:val="00B43955"/>
    <w:rsid w:val="00B446A5"/>
    <w:rsid w:val="00B46464"/>
    <w:rsid w:val="00B53717"/>
    <w:rsid w:val="00B60E1C"/>
    <w:rsid w:val="00B61975"/>
    <w:rsid w:val="00B620BE"/>
    <w:rsid w:val="00B677FF"/>
    <w:rsid w:val="00B67DC5"/>
    <w:rsid w:val="00B74522"/>
    <w:rsid w:val="00B753B2"/>
    <w:rsid w:val="00B768FF"/>
    <w:rsid w:val="00B77466"/>
    <w:rsid w:val="00B8304F"/>
    <w:rsid w:val="00B841A7"/>
    <w:rsid w:val="00B84900"/>
    <w:rsid w:val="00B84B9F"/>
    <w:rsid w:val="00B84BF4"/>
    <w:rsid w:val="00B87ABD"/>
    <w:rsid w:val="00B9047B"/>
    <w:rsid w:val="00B906BD"/>
    <w:rsid w:val="00B90CA1"/>
    <w:rsid w:val="00B93CCD"/>
    <w:rsid w:val="00B95944"/>
    <w:rsid w:val="00B959C0"/>
    <w:rsid w:val="00BA03EB"/>
    <w:rsid w:val="00BA7FD2"/>
    <w:rsid w:val="00BB1590"/>
    <w:rsid w:val="00BC1E9F"/>
    <w:rsid w:val="00BC35D0"/>
    <w:rsid w:val="00BD0F44"/>
    <w:rsid w:val="00BD4435"/>
    <w:rsid w:val="00BE2AA9"/>
    <w:rsid w:val="00BE393B"/>
    <w:rsid w:val="00BE5866"/>
    <w:rsid w:val="00BE60A6"/>
    <w:rsid w:val="00BE693C"/>
    <w:rsid w:val="00BE7C6D"/>
    <w:rsid w:val="00BE7D84"/>
    <w:rsid w:val="00BF0C2A"/>
    <w:rsid w:val="00BF1C68"/>
    <w:rsid w:val="00BF22A7"/>
    <w:rsid w:val="00BF389E"/>
    <w:rsid w:val="00BF6983"/>
    <w:rsid w:val="00C019E2"/>
    <w:rsid w:val="00C0464E"/>
    <w:rsid w:val="00C061CE"/>
    <w:rsid w:val="00C0631C"/>
    <w:rsid w:val="00C108ED"/>
    <w:rsid w:val="00C14032"/>
    <w:rsid w:val="00C20756"/>
    <w:rsid w:val="00C21CA0"/>
    <w:rsid w:val="00C22274"/>
    <w:rsid w:val="00C25114"/>
    <w:rsid w:val="00C252C0"/>
    <w:rsid w:val="00C27AFE"/>
    <w:rsid w:val="00C30D92"/>
    <w:rsid w:val="00C35F73"/>
    <w:rsid w:val="00C422C2"/>
    <w:rsid w:val="00C47A92"/>
    <w:rsid w:val="00C52E4C"/>
    <w:rsid w:val="00C56E3E"/>
    <w:rsid w:val="00C64B34"/>
    <w:rsid w:val="00C65379"/>
    <w:rsid w:val="00C7273F"/>
    <w:rsid w:val="00C73C28"/>
    <w:rsid w:val="00C7467D"/>
    <w:rsid w:val="00C757CA"/>
    <w:rsid w:val="00C75C3E"/>
    <w:rsid w:val="00C76053"/>
    <w:rsid w:val="00C76987"/>
    <w:rsid w:val="00C80390"/>
    <w:rsid w:val="00C86CFE"/>
    <w:rsid w:val="00C95C94"/>
    <w:rsid w:val="00C97C9B"/>
    <w:rsid w:val="00CA09B4"/>
    <w:rsid w:val="00CA0B1E"/>
    <w:rsid w:val="00CB2709"/>
    <w:rsid w:val="00CC49AA"/>
    <w:rsid w:val="00CC7DDA"/>
    <w:rsid w:val="00CD35F6"/>
    <w:rsid w:val="00CD78C4"/>
    <w:rsid w:val="00CE34C0"/>
    <w:rsid w:val="00CF03E8"/>
    <w:rsid w:val="00D00CF3"/>
    <w:rsid w:val="00D044FD"/>
    <w:rsid w:val="00D046D8"/>
    <w:rsid w:val="00D076A0"/>
    <w:rsid w:val="00D1004D"/>
    <w:rsid w:val="00D12F16"/>
    <w:rsid w:val="00D136DF"/>
    <w:rsid w:val="00D15D32"/>
    <w:rsid w:val="00D213D3"/>
    <w:rsid w:val="00D375C9"/>
    <w:rsid w:val="00D42ECB"/>
    <w:rsid w:val="00D43093"/>
    <w:rsid w:val="00D44099"/>
    <w:rsid w:val="00D54716"/>
    <w:rsid w:val="00D61587"/>
    <w:rsid w:val="00D631BC"/>
    <w:rsid w:val="00D64048"/>
    <w:rsid w:val="00D6474A"/>
    <w:rsid w:val="00D65F28"/>
    <w:rsid w:val="00D66910"/>
    <w:rsid w:val="00D7128B"/>
    <w:rsid w:val="00D755FC"/>
    <w:rsid w:val="00D7754F"/>
    <w:rsid w:val="00D80868"/>
    <w:rsid w:val="00D820A6"/>
    <w:rsid w:val="00D8389E"/>
    <w:rsid w:val="00D874B5"/>
    <w:rsid w:val="00D90798"/>
    <w:rsid w:val="00D92DDF"/>
    <w:rsid w:val="00D95AC2"/>
    <w:rsid w:val="00D96CA6"/>
    <w:rsid w:val="00DA058B"/>
    <w:rsid w:val="00DA6B6D"/>
    <w:rsid w:val="00DA7600"/>
    <w:rsid w:val="00DA7662"/>
    <w:rsid w:val="00DB2D4B"/>
    <w:rsid w:val="00DB4964"/>
    <w:rsid w:val="00DB5DB3"/>
    <w:rsid w:val="00DB7C05"/>
    <w:rsid w:val="00DC35B0"/>
    <w:rsid w:val="00DD567B"/>
    <w:rsid w:val="00DD5896"/>
    <w:rsid w:val="00DD62F5"/>
    <w:rsid w:val="00DD69A6"/>
    <w:rsid w:val="00DD778D"/>
    <w:rsid w:val="00DE1D54"/>
    <w:rsid w:val="00DE1D81"/>
    <w:rsid w:val="00DE445A"/>
    <w:rsid w:val="00DE55E4"/>
    <w:rsid w:val="00DE7510"/>
    <w:rsid w:val="00DF345D"/>
    <w:rsid w:val="00DF4A75"/>
    <w:rsid w:val="00DF6C57"/>
    <w:rsid w:val="00DF7CFC"/>
    <w:rsid w:val="00E014D3"/>
    <w:rsid w:val="00E01B2C"/>
    <w:rsid w:val="00E031D2"/>
    <w:rsid w:val="00E10BA0"/>
    <w:rsid w:val="00E10C0A"/>
    <w:rsid w:val="00E10DA8"/>
    <w:rsid w:val="00E11DE4"/>
    <w:rsid w:val="00E12F82"/>
    <w:rsid w:val="00E14947"/>
    <w:rsid w:val="00E14A95"/>
    <w:rsid w:val="00E14FD2"/>
    <w:rsid w:val="00E16E56"/>
    <w:rsid w:val="00E20DDF"/>
    <w:rsid w:val="00E211BA"/>
    <w:rsid w:val="00E2148F"/>
    <w:rsid w:val="00E22A75"/>
    <w:rsid w:val="00E231AF"/>
    <w:rsid w:val="00E2328F"/>
    <w:rsid w:val="00E27CD9"/>
    <w:rsid w:val="00E31738"/>
    <w:rsid w:val="00E3347D"/>
    <w:rsid w:val="00E3698B"/>
    <w:rsid w:val="00E37CC6"/>
    <w:rsid w:val="00E40765"/>
    <w:rsid w:val="00E42D63"/>
    <w:rsid w:val="00E543BF"/>
    <w:rsid w:val="00E5536B"/>
    <w:rsid w:val="00E5607B"/>
    <w:rsid w:val="00E5770E"/>
    <w:rsid w:val="00E633B3"/>
    <w:rsid w:val="00E71BE3"/>
    <w:rsid w:val="00E7229D"/>
    <w:rsid w:val="00E73781"/>
    <w:rsid w:val="00E74240"/>
    <w:rsid w:val="00E7515C"/>
    <w:rsid w:val="00E76856"/>
    <w:rsid w:val="00E77E8D"/>
    <w:rsid w:val="00E81A1C"/>
    <w:rsid w:val="00E82497"/>
    <w:rsid w:val="00E839A6"/>
    <w:rsid w:val="00E867B0"/>
    <w:rsid w:val="00E86DEA"/>
    <w:rsid w:val="00E87D53"/>
    <w:rsid w:val="00E92775"/>
    <w:rsid w:val="00E967F2"/>
    <w:rsid w:val="00E96AE0"/>
    <w:rsid w:val="00EA35AD"/>
    <w:rsid w:val="00EA4E95"/>
    <w:rsid w:val="00EA6300"/>
    <w:rsid w:val="00EB1989"/>
    <w:rsid w:val="00EB2C47"/>
    <w:rsid w:val="00EB51B7"/>
    <w:rsid w:val="00EB6404"/>
    <w:rsid w:val="00EB6451"/>
    <w:rsid w:val="00EC5B5E"/>
    <w:rsid w:val="00EC6EEF"/>
    <w:rsid w:val="00ED1BD7"/>
    <w:rsid w:val="00ED2591"/>
    <w:rsid w:val="00EE68C4"/>
    <w:rsid w:val="00EF0275"/>
    <w:rsid w:val="00EF043B"/>
    <w:rsid w:val="00EF6207"/>
    <w:rsid w:val="00EF7CBB"/>
    <w:rsid w:val="00F008FA"/>
    <w:rsid w:val="00F01534"/>
    <w:rsid w:val="00F0387D"/>
    <w:rsid w:val="00F113BC"/>
    <w:rsid w:val="00F16BEF"/>
    <w:rsid w:val="00F22853"/>
    <w:rsid w:val="00F2344F"/>
    <w:rsid w:val="00F27FD8"/>
    <w:rsid w:val="00F36A4C"/>
    <w:rsid w:val="00F40F75"/>
    <w:rsid w:val="00F41D2F"/>
    <w:rsid w:val="00F42197"/>
    <w:rsid w:val="00F4539C"/>
    <w:rsid w:val="00F46623"/>
    <w:rsid w:val="00F46DF0"/>
    <w:rsid w:val="00F514A8"/>
    <w:rsid w:val="00F520A7"/>
    <w:rsid w:val="00F6134E"/>
    <w:rsid w:val="00F65350"/>
    <w:rsid w:val="00F66831"/>
    <w:rsid w:val="00F67144"/>
    <w:rsid w:val="00F73569"/>
    <w:rsid w:val="00F764C1"/>
    <w:rsid w:val="00F77087"/>
    <w:rsid w:val="00F77E32"/>
    <w:rsid w:val="00F80168"/>
    <w:rsid w:val="00F81096"/>
    <w:rsid w:val="00F849AE"/>
    <w:rsid w:val="00F851C2"/>
    <w:rsid w:val="00FA6C64"/>
    <w:rsid w:val="00FA7FAE"/>
    <w:rsid w:val="00FB0A8A"/>
    <w:rsid w:val="00FB0A9D"/>
    <w:rsid w:val="00FB3509"/>
    <w:rsid w:val="00FD1B8F"/>
    <w:rsid w:val="00FD6328"/>
    <w:rsid w:val="00FD6F76"/>
    <w:rsid w:val="00FD7C32"/>
    <w:rsid w:val="00FE2B6C"/>
    <w:rsid w:val="00FE4B34"/>
    <w:rsid w:val="00FE75B0"/>
    <w:rsid w:val="00FF32E9"/>
    <w:rsid w:val="00FF4ADE"/>
    <w:rsid w:val="00FF5488"/>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657FAE"/>
  <w15:docId w15:val="{807A0B8D-BF8F-4BA6-9CB3-F231F5D3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445A"/>
    <w:pPr>
      <w:tabs>
        <w:tab w:val="center" w:pos="4252"/>
        <w:tab w:val="right" w:pos="8504"/>
      </w:tabs>
      <w:snapToGrid w:val="0"/>
    </w:pPr>
  </w:style>
  <w:style w:type="character" w:customStyle="1" w:styleId="a5">
    <w:name w:val="ヘッダー (文字)"/>
    <w:basedOn w:val="a0"/>
    <w:link w:val="a4"/>
    <w:uiPriority w:val="99"/>
    <w:rsid w:val="00DE445A"/>
    <w:rPr>
      <w:kern w:val="2"/>
      <w:sz w:val="21"/>
      <w:szCs w:val="24"/>
    </w:rPr>
  </w:style>
  <w:style w:type="paragraph" w:styleId="a6">
    <w:name w:val="footer"/>
    <w:basedOn w:val="a"/>
    <w:link w:val="a7"/>
    <w:uiPriority w:val="99"/>
    <w:unhideWhenUsed/>
    <w:rsid w:val="00DE445A"/>
    <w:pPr>
      <w:tabs>
        <w:tab w:val="center" w:pos="4252"/>
        <w:tab w:val="right" w:pos="8504"/>
      </w:tabs>
      <w:snapToGrid w:val="0"/>
    </w:pPr>
  </w:style>
  <w:style w:type="character" w:customStyle="1" w:styleId="a7">
    <w:name w:val="フッター (文字)"/>
    <w:basedOn w:val="a0"/>
    <w:link w:val="a6"/>
    <w:uiPriority w:val="99"/>
    <w:rsid w:val="00DE445A"/>
    <w:rPr>
      <w:kern w:val="2"/>
      <w:sz w:val="21"/>
      <w:szCs w:val="24"/>
    </w:rPr>
  </w:style>
  <w:style w:type="character" w:styleId="a8">
    <w:name w:val="annotation reference"/>
    <w:basedOn w:val="a0"/>
    <w:uiPriority w:val="99"/>
    <w:semiHidden/>
    <w:unhideWhenUsed/>
    <w:rsid w:val="001C06DF"/>
    <w:rPr>
      <w:sz w:val="18"/>
      <w:szCs w:val="18"/>
    </w:rPr>
  </w:style>
  <w:style w:type="paragraph" w:styleId="a9">
    <w:name w:val="annotation text"/>
    <w:basedOn w:val="a"/>
    <w:link w:val="aa"/>
    <w:uiPriority w:val="99"/>
    <w:semiHidden/>
    <w:unhideWhenUsed/>
    <w:rsid w:val="001C06DF"/>
    <w:pPr>
      <w:jc w:val="left"/>
    </w:pPr>
  </w:style>
  <w:style w:type="character" w:customStyle="1" w:styleId="aa">
    <w:name w:val="コメント文字列 (文字)"/>
    <w:basedOn w:val="a0"/>
    <w:link w:val="a9"/>
    <w:uiPriority w:val="99"/>
    <w:semiHidden/>
    <w:rsid w:val="001C06DF"/>
    <w:rPr>
      <w:kern w:val="2"/>
      <w:sz w:val="21"/>
      <w:szCs w:val="24"/>
    </w:rPr>
  </w:style>
  <w:style w:type="paragraph" w:styleId="ab">
    <w:name w:val="annotation subject"/>
    <w:basedOn w:val="a9"/>
    <w:next w:val="a9"/>
    <w:link w:val="ac"/>
    <w:uiPriority w:val="99"/>
    <w:semiHidden/>
    <w:unhideWhenUsed/>
    <w:rsid w:val="001C06DF"/>
    <w:rPr>
      <w:b/>
      <w:bCs/>
    </w:rPr>
  </w:style>
  <w:style w:type="character" w:customStyle="1" w:styleId="ac">
    <w:name w:val="コメント内容 (文字)"/>
    <w:basedOn w:val="aa"/>
    <w:link w:val="ab"/>
    <w:uiPriority w:val="99"/>
    <w:semiHidden/>
    <w:rsid w:val="001C06DF"/>
    <w:rPr>
      <w:b/>
      <w:bCs/>
      <w:kern w:val="2"/>
      <w:sz w:val="21"/>
      <w:szCs w:val="24"/>
    </w:rPr>
  </w:style>
  <w:style w:type="paragraph" w:styleId="ad">
    <w:name w:val="Balloon Text"/>
    <w:basedOn w:val="a"/>
    <w:link w:val="ae"/>
    <w:uiPriority w:val="99"/>
    <w:semiHidden/>
    <w:unhideWhenUsed/>
    <w:rsid w:val="001C06DF"/>
    <w:rPr>
      <w:rFonts w:ascii="Arial" w:eastAsia="ＭＳ ゴシック" w:hAnsi="Arial"/>
      <w:sz w:val="18"/>
      <w:szCs w:val="18"/>
    </w:rPr>
  </w:style>
  <w:style w:type="character" w:customStyle="1" w:styleId="ae">
    <w:name w:val="吹き出し (文字)"/>
    <w:basedOn w:val="a0"/>
    <w:link w:val="ad"/>
    <w:uiPriority w:val="99"/>
    <w:semiHidden/>
    <w:rsid w:val="001C06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tatsumi-sv205\&#26412;&#31038;\&#23398;&#34899;&#37096;\&#23398;&#34899;\02_&#65321;&#65318;&#38306;&#36899;&#65288;&#23398;&#34899;&#20316;&#25104;&#36039;&#26009;&#19968;&#33324;&#65289;\01&#12288;&#12452;&#12531;&#12479;&#12499;&#12517;&#12540;&#12501;&#12457;&#12540;&#12512;&#65288;&#26032;&#35215;IF&#65289;\2023.08&#30003;&#35531;&#65288;2024.12&#21454;&#36617;&#65289;&#65288;&#12499;&#12523;&#12480;&#12464;&#12522;&#12503;&#12481;&#12531;&#12289;&#12522;&#12496;&#12540;&#12525;&#12461;&#12469;&#12496;&#12531;OD&#65289;\&#12522;&#12496;&#12540;&#12525;&#12461;&#12469;&#12496;&#12531;OD\07&#12288;&#27604;&#36611;&#34920;\&#35069;&#21092;&#21029;&#27604;&#36611;&#34920;&#65288;&#20206;&#26696;&#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製剤別比較表（仮案）</Template>
  <TotalTime>34</TotalTime>
  <Pages>1</Pages>
  <Words>1065</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_製剤別比較表</vt:lpstr>
      <vt:lpstr>_製剤別比較表</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_製剤別比較表</dc:title>
  <dc:subject/>
  <dc:creator>北本 朱希</dc:creator>
  <cp:keywords/>
  <dc:description/>
  <cp:lastModifiedBy>北本 朱希</cp:lastModifiedBy>
  <cp:revision>26</cp:revision>
  <cp:lastPrinted>2024-09-12T04:54:00Z</cp:lastPrinted>
  <dcterms:created xsi:type="dcterms:W3CDTF">2024-09-11T23:53:00Z</dcterms:created>
  <dcterms:modified xsi:type="dcterms:W3CDTF">2024-12-03T02:37:00Z</dcterms:modified>
</cp:coreProperties>
</file>