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AA79182" w:rsidR="00C756F0" w:rsidRPr="00D8773F" w:rsidRDefault="00C756F0" w:rsidP="004F4427">
      <w:pPr>
        <w:snapToGrid w:val="0"/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2"/>
        <w:gridCol w:w="3159"/>
        <w:gridCol w:w="953"/>
        <w:gridCol w:w="11"/>
        <w:gridCol w:w="3147"/>
        <w:gridCol w:w="976"/>
      </w:tblGrid>
      <w:tr w:rsidR="00BC4B86" w:rsidRPr="00400607" w14:paraId="355EE54A" w14:textId="77777777" w:rsidTr="00B953F3">
        <w:tc>
          <w:tcPr>
            <w:tcW w:w="1362" w:type="dxa"/>
            <w:tcBorders>
              <w:bottom w:val="single" w:sz="12" w:space="0" w:color="auto"/>
            </w:tcBorders>
          </w:tcPr>
          <w:p w14:paraId="5F252C27" w14:textId="77777777" w:rsidR="00BC4B86" w:rsidRPr="00400607" w:rsidRDefault="00BC4B86" w:rsidP="00BC4B8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2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2F6AAB7" w:rsidR="00BC4B86" w:rsidRPr="00400607" w:rsidRDefault="00BC4B86" w:rsidP="00BC4B8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2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1979D5E2" w:rsidR="00BC4B86" w:rsidRPr="00400607" w:rsidRDefault="00BC4B86" w:rsidP="00BC4B8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B276B1" w:rsidRPr="00400607" w14:paraId="324C71D0" w14:textId="77777777" w:rsidTr="00B953F3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273A7EDD" w:rsidR="00F00F00" w:rsidRPr="00ED3916" w:rsidRDefault="00306584" w:rsidP="006A57D5">
            <w:pPr>
              <w:snapToGrid w:val="0"/>
              <w:spacing w:beforeLines="20" w:before="70" w:afterLines="20" w:after="70"/>
              <w:ind w:leftChars="-30" w:left="78" w:rightChars="-52" w:right="-109" w:hangingChars="67" w:hanging="141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306584">
              <w:rPr>
                <w:rFonts w:ascii="ＭＳ ゴシック" w:eastAsia="ＭＳ ゴシック" w:hAnsi="ＭＳ 明朝" w:hint="eastAsia"/>
                <w:szCs w:val="21"/>
              </w:rPr>
              <w:t>プレガバリン</w:t>
            </w:r>
            <w:r w:rsidR="006A57D5">
              <w:rPr>
                <w:rFonts w:ascii="ＭＳ ゴシック" w:eastAsia="ＭＳ ゴシック" w:hAnsi="ＭＳ 明朝" w:hint="eastAsia"/>
                <w:szCs w:val="21"/>
              </w:rPr>
              <w:t>ＯＤ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錠</w:t>
            </w:r>
            <w:r w:rsidR="00E031BB">
              <w:rPr>
                <w:rFonts w:ascii="ＭＳ ゴシック" w:eastAsia="ＭＳ ゴシック" w:hAnsi="ＭＳ 明朝" w:hint="eastAsia"/>
                <w:szCs w:val="21"/>
              </w:rPr>
              <w:t>150</w:t>
            </w:r>
            <w:r w:rsidR="00A24FF7" w:rsidRPr="00312611">
              <w:rPr>
                <w:rFonts w:ascii="ＭＳ ゴシック" w:eastAsia="ＭＳ ゴシック" w:hint="eastAsia"/>
              </w:rPr>
              <w:t>mg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｢フェルゼン｣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1BD3839E" w:rsidR="00F00F00" w:rsidRPr="00ED3916" w:rsidRDefault="00312611" w:rsidP="0097592A">
            <w:pPr>
              <w:snapToGrid w:val="0"/>
              <w:spacing w:beforeLines="20" w:before="70" w:afterLines="20" w:after="70"/>
              <w:jc w:val="center"/>
              <w:rPr>
                <w:rFonts w:ascii="ＭＳ ゴシック" w:eastAsia="ＭＳ ゴシック"/>
              </w:rPr>
            </w:pPr>
            <w:r w:rsidRPr="00312611">
              <w:rPr>
                <w:rFonts w:ascii="ＭＳ ゴシック" w:eastAsia="ＭＳ ゴシック" w:hint="eastAsia"/>
              </w:rPr>
              <w:t>リリカＯＤ錠</w:t>
            </w:r>
            <w:r>
              <w:rPr>
                <w:rFonts w:ascii="ＭＳ ゴシック" w:eastAsia="ＭＳ ゴシック" w:hint="eastAsia"/>
              </w:rPr>
              <w:t>150</w:t>
            </w:r>
            <w:r w:rsidRPr="00312611">
              <w:rPr>
                <w:rFonts w:ascii="ＭＳ ゴシック" w:eastAsia="ＭＳ ゴシック" w:hint="eastAsia"/>
              </w:rPr>
              <w:t>mg</w:t>
            </w:r>
          </w:p>
        </w:tc>
      </w:tr>
      <w:tr w:rsidR="00B276B1" w:rsidRPr="00400607" w14:paraId="0A508193" w14:textId="77777777" w:rsidTr="00B953F3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25D9B025" w:rsidR="00597FBC" w:rsidRPr="00400607" w:rsidRDefault="002E75AC" w:rsidP="006A57D5">
            <w:pPr>
              <w:snapToGrid w:val="0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C85189">
              <w:rPr>
                <w:rFonts w:ascii="ＭＳ 明朝" w:hAnsi="ＭＳ 明朝" w:hint="eastAsia"/>
                <w:szCs w:val="21"/>
              </w:rPr>
              <w:t>株式会社フェルゼンファーマ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2B7C47" w:rsidRDefault="004F4427" w:rsidP="006A57D5">
            <w:pPr>
              <w:snapToGrid w:val="0"/>
              <w:jc w:val="center"/>
            </w:pPr>
          </w:p>
        </w:tc>
      </w:tr>
      <w:bookmarkEnd w:id="0"/>
      <w:tr w:rsidR="00B276B1" w:rsidRPr="00400607" w14:paraId="209737DF" w14:textId="77777777" w:rsidTr="00B953F3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52EC7759" w:rsidR="004F4427" w:rsidRPr="00ED3916" w:rsidRDefault="00D36257" w:rsidP="006A57D5">
            <w:pPr>
              <w:snapToGrid w:val="0"/>
              <w:jc w:val="center"/>
              <w:rPr>
                <w:szCs w:val="21"/>
              </w:rPr>
            </w:pPr>
            <w:r w:rsidRPr="00D36257">
              <w:rPr>
                <w:szCs w:val="21"/>
              </w:rPr>
              <w:t>25.30</w:t>
            </w:r>
            <w:r w:rsidR="00597FBC" w:rsidRPr="00ED3916">
              <w:rPr>
                <w:rFonts w:hint="eastAsia"/>
                <w:szCs w:val="21"/>
              </w:rPr>
              <w:t>円／錠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66DA8CDD" w:rsidR="004F4427" w:rsidRPr="00ED3916" w:rsidRDefault="00D36257" w:rsidP="006A57D5">
            <w:pPr>
              <w:snapToGrid w:val="0"/>
              <w:jc w:val="center"/>
              <w:rPr>
                <w:szCs w:val="21"/>
              </w:rPr>
            </w:pPr>
            <w:r w:rsidRPr="00D36257">
              <w:rPr>
                <w:szCs w:val="21"/>
              </w:rPr>
              <w:t>66.30</w:t>
            </w:r>
            <w:r w:rsidR="00597FBC" w:rsidRPr="00ED3916">
              <w:rPr>
                <w:rFonts w:hint="eastAsia"/>
                <w:szCs w:val="21"/>
              </w:rPr>
              <w:t>円／錠</w:t>
            </w:r>
          </w:p>
        </w:tc>
      </w:tr>
      <w:tr w:rsidR="00443B3F" w:rsidRPr="00400607" w14:paraId="6289F48A" w14:textId="77777777" w:rsidTr="00B953F3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391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ED391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78C4A86A" w:rsidR="00F00F00" w:rsidRPr="00ED3916" w:rsidRDefault="00D36257" w:rsidP="006A57D5">
            <w:pPr>
              <w:snapToGrid w:val="0"/>
              <w:jc w:val="center"/>
              <w:rPr>
                <w:szCs w:val="21"/>
              </w:rPr>
            </w:pPr>
            <w:r w:rsidRPr="00D36257">
              <w:rPr>
                <w:szCs w:val="21"/>
              </w:rPr>
              <w:t>41.00</w:t>
            </w:r>
            <w:r w:rsidR="00DA0CA1" w:rsidRPr="00ED3916">
              <w:rPr>
                <w:rFonts w:hint="eastAsia"/>
                <w:szCs w:val="21"/>
              </w:rPr>
              <w:t>円</w:t>
            </w:r>
          </w:p>
        </w:tc>
      </w:tr>
      <w:tr w:rsidR="00443B3F" w:rsidRPr="00400607" w14:paraId="373F86DD" w14:textId="77777777" w:rsidTr="00B953F3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37444C27" w:rsidR="004F4427" w:rsidRPr="00ED3916" w:rsidRDefault="00F00F00" w:rsidP="006A57D5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FF4D17">
              <w:rPr>
                <w:rFonts w:hint="eastAsia"/>
                <w:szCs w:val="21"/>
              </w:rPr>
              <w:t>1</w:t>
            </w:r>
            <w:r w:rsidR="00597FBC" w:rsidRPr="00FF4D17">
              <w:rPr>
                <w:rFonts w:hint="eastAsia"/>
                <w:szCs w:val="21"/>
              </w:rPr>
              <w:t>錠</w:t>
            </w:r>
            <w:r w:rsidR="00597FBC" w:rsidRPr="00ED3916">
              <w:rPr>
                <w:rFonts w:hint="eastAsia"/>
                <w:szCs w:val="21"/>
              </w:rPr>
              <w:t>中</w:t>
            </w:r>
            <w:r w:rsidR="00D77828" w:rsidRPr="00ED3916">
              <w:rPr>
                <w:rFonts w:hint="eastAsia"/>
                <w:szCs w:val="21"/>
              </w:rPr>
              <w:t>、「</w:t>
            </w:r>
            <w:r w:rsidR="00FF4D17" w:rsidRPr="00FF4D17">
              <w:rPr>
                <w:rFonts w:hint="eastAsia"/>
                <w:szCs w:val="21"/>
              </w:rPr>
              <w:t>プレガバリン</w:t>
            </w:r>
            <w:r w:rsidR="00D77828" w:rsidRPr="00ED3916">
              <w:rPr>
                <w:rFonts w:hint="eastAsia"/>
                <w:szCs w:val="21"/>
              </w:rPr>
              <w:t>」</w:t>
            </w:r>
            <w:r w:rsidR="002D1646">
              <w:rPr>
                <w:rFonts w:hint="eastAsia"/>
                <w:szCs w:val="21"/>
              </w:rPr>
              <w:t>を</w:t>
            </w:r>
            <w:r w:rsidR="00154DDB">
              <w:rPr>
                <w:rFonts w:hint="eastAsia"/>
                <w:szCs w:val="21"/>
              </w:rPr>
              <w:t>150</w:t>
            </w:r>
            <w:r w:rsidR="006F7C79" w:rsidRPr="006F7C79">
              <w:rPr>
                <w:rFonts w:hint="eastAsia"/>
                <w:szCs w:val="21"/>
              </w:rPr>
              <w:t xml:space="preserve"> </w:t>
            </w:r>
            <w:r w:rsidR="005D1022">
              <w:rPr>
                <w:rFonts w:hint="eastAsia"/>
                <w:szCs w:val="21"/>
              </w:rPr>
              <w:t>mg</w:t>
            </w:r>
            <w:r w:rsidR="005D1022">
              <w:rPr>
                <w:rFonts w:hint="eastAsia"/>
                <w:szCs w:val="21"/>
              </w:rPr>
              <w:t>含有</w:t>
            </w:r>
          </w:p>
        </w:tc>
      </w:tr>
      <w:tr w:rsidR="00443B3F" w:rsidRPr="00400607" w14:paraId="33045AD1" w14:textId="77777777" w:rsidTr="00B953F3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18A90BA2" w:rsidR="004F4427" w:rsidRPr="00ED3916" w:rsidRDefault="00D5345B" w:rsidP="006A57D5">
            <w:pPr>
              <w:snapToGrid w:val="0"/>
              <w:ind w:firstLineChars="50" w:firstLine="105"/>
              <w:jc w:val="center"/>
              <w:rPr>
                <w:szCs w:val="21"/>
              </w:rPr>
            </w:pPr>
            <w:r w:rsidRPr="001F0CC4">
              <w:rPr>
                <w:rFonts w:hint="eastAsia"/>
                <w:szCs w:val="21"/>
              </w:rPr>
              <w:t>疼痛治療剤（神経障害性疼痛・線維筋痛症）</w:t>
            </w:r>
          </w:p>
        </w:tc>
      </w:tr>
      <w:tr w:rsidR="00443B3F" w:rsidRPr="00400607" w14:paraId="1AE94E7F" w14:textId="77777777" w:rsidTr="00B953F3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 w:rsidR="007D351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59C97A51" w:rsidR="004F4427" w:rsidRPr="00ED3916" w:rsidRDefault="00FD3C75" w:rsidP="006A57D5">
            <w:pPr>
              <w:snapToGrid w:val="0"/>
              <w:rPr>
                <w:sz w:val="18"/>
                <w:szCs w:val="18"/>
              </w:rPr>
            </w:pPr>
            <w:r w:rsidRPr="00FD3C75">
              <w:rPr>
                <w:rFonts w:hint="eastAsia"/>
                <w:szCs w:val="21"/>
              </w:rPr>
              <w:t>神経障害性疼痛、線維筋痛症に伴う疼痛</w:t>
            </w:r>
            <w:r w:rsidR="0088285F">
              <w:rPr>
                <w:rFonts w:hint="eastAsia"/>
                <w:szCs w:val="21"/>
              </w:rPr>
              <w:t xml:space="preserve">　　　　　　　　　　　</w:t>
            </w:r>
            <w:r w:rsidR="0088285F">
              <w:rPr>
                <w:rFonts w:hint="eastAsia"/>
                <w:szCs w:val="21"/>
              </w:rPr>
              <w:t xml:space="preserve">  </w:t>
            </w:r>
            <w:r w:rsidR="0088285F" w:rsidRPr="0088285F">
              <w:rPr>
                <w:rFonts w:hint="eastAsia"/>
                <w:sz w:val="20"/>
                <w:szCs w:val="20"/>
              </w:rPr>
              <w:t>【標準製剤と同じ】</w:t>
            </w:r>
          </w:p>
        </w:tc>
      </w:tr>
      <w:tr w:rsidR="006A57D5" w:rsidRPr="00400607" w14:paraId="7C96E9E0" w14:textId="77777777" w:rsidTr="00B953F3">
        <w:trPr>
          <w:trHeight w:val="81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6A57D5" w:rsidRPr="00400607" w:rsidRDefault="006A57D5" w:rsidP="006A57D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C4D8943" w14:textId="77777777" w:rsidR="006A57D5" w:rsidRPr="00601E77" w:rsidRDefault="006A57D5" w:rsidP="006A57D5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01E77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01E77">
              <w:rPr>
                <w:b/>
                <w:bCs/>
                <w:noProof/>
                <w:szCs w:val="21"/>
              </w:rPr>
              <w:t>神経障害性疼痛</w:t>
            </w:r>
            <w:r w:rsidRPr="00601E77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65979313" w14:textId="77777777" w:rsidR="006A57D5" w:rsidRDefault="006A57D5" w:rsidP="006A57D5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通常、成人には初期用量としてプレガバリン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150mg</w:t>
            </w:r>
            <w:r w:rsidRPr="008174F2">
              <w:rPr>
                <w:noProof/>
                <w:szCs w:val="21"/>
              </w:rPr>
              <w:t>を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</w:t>
            </w:r>
          </w:p>
          <w:p w14:paraId="02F2218A" w14:textId="77777777" w:rsidR="006A57D5" w:rsidRDefault="006A57D5" w:rsidP="006A57D5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投与し、その後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週間以上かけて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日用量として</w:t>
            </w:r>
            <w:r w:rsidRPr="008174F2">
              <w:rPr>
                <w:noProof/>
                <w:szCs w:val="21"/>
              </w:rPr>
              <w:t>300mg</w:t>
            </w:r>
            <w:r w:rsidRPr="008174F2">
              <w:rPr>
                <w:noProof/>
                <w:szCs w:val="21"/>
              </w:rPr>
              <w:t>まで漸増する。なお、年</w:t>
            </w:r>
          </w:p>
          <w:p w14:paraId="1DFD523F" w14:textId="77777777" w:rsidR="006A57D5" w:rsidRDefault="006A57D5" w:rsidP="006A57D5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齢、症状により適宜増減するが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日最高用量は</w:t>
            </w:r>
            <w:r w:rsidRPr="008174F2">
              <w:rPr>
                <w:noProof/>
                <w:szCs w:val="21"/>
              </w:rPr>
              <w:t>600mg</w:t>
            </w:r>
            <w:r w:rsidRPr="008174F2">
              <w:rPr>
                <w:noProof/>
                <w:szCs w:val="21"/>
              </w:rPr>
              <w:t>を超えないこととし、いずれ</w:t>
            </w:r>
          </w:p>
          <w:p w14:paraId="1A490DB0" w14:textId="77777777" w:rsidR="006A57D5" w:rsidRPr="008174F2" w:rsidRDefault="006A57D5" w:rsidP="006A57D5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も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回に分けて経口投与する。</w:t>
            </w:r>
          </w:p>
          <w:p w14:paraId="7F9ED866" w14:textId="77777777" w:rsidR="006A57D5" w:rsidRPr="00601E77" w:rsidRDefault="006A57D5" w:rsidP="006A57D5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01E77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01E77">
              <w:rPr>
                <w:b/>
                <w:bCs/>
                <w:noProof/>
                <w:szCs w:val="21"/>
              </w:rPr>
              <w:t>線維筋痛症に伴う疼痛</w:t>
            </w:r>
            <w:r w:rsidRPr="00601E77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0BE0BB7E" w14:textId="77777777" w:rsidR="006A57D5" w:rsidRDefault="006A57D5" w:rsidP="006A57D5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通常、成人には初期用量としてプレガバリン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150mg</w:t>
            </w:r>
            <w:r w:rsidRPr="008174F2">
              <w:rPr>
                <w:noProof/>
                <w:szCs w:val="21"/>
              </w:rPr>
              <w:t>を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</w:t>
            </w:r>
          </w:p>
          <w:p w14:paraId="47857CC2" w14:textId="77777777" w:rsidR="006A57D5" w:rsidRDefault="006A57D5" w:rsidP="006A57D5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投与し、その後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週間以上かけて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日用量として</w:t>
            </w:r>
            <w:r w:rsidRPr="008174F2">
              <w:rPr>
                <w:noProof/>
                <w:szCs w:val="21"/>
              </w:rPr>
              <w:t>300mg</w:t>
            </w:r>
            <w:r w:rsidRPr="008174F2">
              <w:rPr>
                <w:noProof/>
                <w:szCs w:val="21"/>
              </w:rPr>
              <w:t>まで漸増した後、</w:t>
            </w:r>
            <w:r w:rsidRPr="008174F2">
              <w:rPr>
                <w:noProof/>
                <w:szCs w:val="21"/>
              </w:rPr>
              <w:t>300</w:t>
            </w:r>
            <w:r w:rsidRPr="008174F2">
              <w:rPr>
                <w:noProof/>
                <w:szCs w:val="21"/>
              </w:rPr>
              <w:t>〜</w:t>
            </w:r>
          </w:p>
          <w:p w14:paraId="6205478C" w14:textId="77777777" w:rsidR="008E5796" w:rsidRDefault="006A57D5" w:rsidP="008E5796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450mg</w:t>
            </w:r>
            <w:r w:rsidRPr="008174F2">
              <w:rPr>
                <w:noProof/>
                <w:szCs w:val="21"/>
              </w:rPr>
              <w:t>で維持する。なお、年齢、症状により適宜増減するが、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日最高用量は</w:t>
            </w:r>
            <w:r w:rsidRPr="008174F2">
              <w:rPr>
                <w:noProof/>
                <w:szCs w:val="21"/>
              </w:rPr>
              <w:t>450mg</w:t>
            </w:r>
          </w:p>
          <w:p w14:paraId="40F11A9E" w14:textId="25661F3F" w:rsidR="006A57D5" w:rsidRPr="00ED3916" w:rsidRDefault="006A57D5" w:rsidP="008E5796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を超えないこととし、いずれも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回に分けて経口投与する。</w:t>
            </w:r>
            <w:r w:rsidR="0088285F">
              <w:rPr>
                <w:rFonts w:hint="eastAsia"/>
                <w:noProof/>
                <w:szCs w:val="21"/>
              </w:rPr>
              <w:t xml:space="preserve"> </w:t>
            </w:r>
            <w:r w:rsidR="0088285F" w:rsidRPr="0088285F">
              <w:rPr>
                <w:rFonts w:hint="eastAsia"/>
                <w:sz w:val="20"/>
                <w:szCs w:val="20"/>
              </w:rPr>
              <w:t>【標準製剤と同じ】</w:t>
            </w:r>
          </w:p>
        </w:tc>
      </w:tr>
      <w:tr w:rsidR="006A57D5" w:rsidRPr="00400607" w14:paraId="337747BF" w14:textId="77777777" w:rsidTr="00B953F3">
        <w:trPr>
          <w:trHeight w:val="42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6A57D5" w:rsidRPr="00400607" w:rsidRDefault="006A57D5" w:rsidP="006A57D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6A037884" w:rsidR="006A57D5" w:rsidRPr="00ED3916" w:rsidRDefault="006A57D5" w:rsidP="006A57D5">
            <w:pPr>
              <w:snapToGrid w:val="0"/>
              <w:rPr>
                <w:szCs w:val="21"/>
              </w:rPr>
            </w:pPr>
            <w:r w:rsidRPr="0030619D">
              <w:rPr>
                <w:rFonts w:hint="eastAsia"/>
                <w:szCs w:val="21"/>
              </w:rPr>
              <w:t>D-</w:t>
            </w:r>
            <w:r w:rsidRPr="0030619D">
              <w:rPr>
                <w:rFonts w:hint="eastAsia"/>
                <w:szCs w:val="21"/>
              </w:rPr>
              <w:t>マンニトール、硬化油、タルク、結晶セルロース、クロスポビドン、メタケイ酸アルミン酸マグネシウム、サッカリンナトリウム水和物、スクラロース、フマル酸ステアリルナトリウム、ステアリン酸マグネシウム、モノステアリン酸グリセリン、香料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818" w14:textId="1B6EC6C9" w:rsidR="006A57D5" w:rsidRPr="00ED3916" w:rsidRDefault="006A57D5" w:rsidP="006A57D5">
            <w:pPr>
              <w:snapToGrid w:val="0"/>
              <w:rPr>
                <w:szCs w:val="21"/>
              </w:rPr>
            </w:pPr>
            <w:r w:rsidRPr="00296DE3">
              <w:rPr>
                <w:rFonts w:hint="eastAsia"/>
                <w:szCs w:val="21"/>
              </w:rPr>
              <w:t>D-</w:t>
            </w:r>
            <w:r w:rsidRPr="00296DE3">
              <w:rPr>
                <w:rFonts w:hint="eastAsia"/>
                <w:szCs w:val="21"/>
              </w:rPr>
              <w:t>マンニトール、硬化油、タルク、結晶セルロース、クロスポビドン、メタケイ酸アルミン酸マグネシウム、サッカリンナトリウム水和物、スクラロース、フマル酸ステアリルナトリウム、ステアリン酸マグネシウム、グリセリン脂肪酸エステル、香料</w:t>
            </w:r>
          </w:p>
        </w:tc>
      </w:tr>
      <w:tr w:rsidR="00B953F3" w:rsidRPr="00400607" w14:paraId="1C6D9424" w14:textId="77777777" w:rsidTr="00FD6AD5">
        <w:trPr>
          <w:trHeight w:val="42"/>
        </w:trPr>
        <w:tc>
          <w:tcPr>
            <w:tcW w:w="136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49BC49D" w14:textId="5FD4C614" w:rsidR="00B953F3" w:rsidRPr="00400607" w:rsidRDefault="00B953F3" w:rsidP="003A554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D2B372" w14:textId="77777777" w:rsidR="00B953F3" w:rsidRPr="002B4AE6" w:rsidRDefault="00B953F3" w:rsidP="001E3DC2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白色の素錠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AF249" w14:textId="77777777" w:rsidR="00B953F3" w:rsidRPr="002B4AE6" w:rsidRDefault="00B953F3" w:rsidP="001E3DC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素錠</w:t>
            </w:r>
          </w:p>
        </w:tc>
      </w:tr>
      <w:tr w:rsidR="00B953F3" w:rsidRPr="00400607" w14:paraId="2A3617EF" w14:textId="77777777" w:rsidTr="00B953F3">
        <w:trPr>
          <w:trHeight w:val="561"/>
        </w:trPr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8F6B4" w14:textId="79D79DFC" w:rsidR="00B953F3" w:rsidRPr="00400607" w:rsidRDefault="00B953F3" w:rsidP="003A554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1ACEF9" w14:textId="77777777" w:rsidR="00B953F3" w:rsidRDefault="00B953F3" w:rsidP="001E3DC2">
            <w:pPr>
              <w:snapToGrid w:val="0"/>
              <w:jc w:val="center"/>
              <w:rPr>
                <w:szCs w:val="21"/>
              </w:rPr>
            </w:pPr>
            <w:r w:rsidRPr="00C13A74">
              <w:rPr>
                <w:rFonts w:hint="eastAsia"/>
                <w:szCs w:val="21"/>
              </w:rPr>
              <w:t>直径</w:t>
            </w:r>
            <w:r w:rsidRPr="00C13A74">
              <w:rPr>
                <w:szCs w:val="21"/>
              </w:rPr>
              <w:t>10.6</w:t>
            </w:r>
            <w:r w:rsidRPr="00C13A74">
              <w:rPr>
                <w:rFonts w:hint="eastAsia"/>
                <w:szCs w:val="21"/>
              </w:rPr>
              <w:t>㎜　厚さ</w:t>
            </w:r>
            <w:r w:rsidRPr="00C13A74">
              <w:rPr>
                <w:szCs w:val="21"/>
              </w:rPr>
              <w:t>6.2</w:t>
            </w:r>
            <w:r w:rsidRPr="00C13A74">
              <w:rPr>
                <w:rFonts w:hint="eastAsia"/>
                <w:szCs w:val="21"/>
              </w:rPr>
              <w:t>㎜</w:t>
            </w:r>
          </w:p>
          <w:p w14:paraId="72831160" w14:textId="77777777" w:rsidR="00B953F3" w:rsidRDefault="00B953F3" w:rsidP="001E3DC2">
            <w:pPr>
              <w:snapToGrid w:val="0"/>
              <w:jc w:val="center"/>
              <w:rPr>
                <w:szCs w:val="21"/>
              </w:rPr>
            </w:pPr>
            <w:r w:rsidRPr="00C13A74">
              <w:rPr>
                <w:rFonts w:hint="eastAsia"/>
                <w:szCs w:val="21"/>
              </w:rPr>
              <w:t>質量</w:t>
            </w:r>
            <w:r w:rsidRPr="00C13A74">
              <w:rPr>
                <w:szCs w:val="21"/>
              </w:rPr>
              <w:t>480</w:t>
            </w:r>
            <w:r w:rsidRPr="00C13A74">
              <w:rPr>
                <w:rFonts w:hint="eastAsia"/>
                <w:szCs w:val="21"/>
              </w:rPr>
              <w:t>㎎</w:t>
            </w:r>
          </w:p>
          <w:p w14:paraId="30CBD124" w14:textId="52DA0917" w:rsidR="00B953F3" w:rsidRPr="00FB7A0F" w:rsidRDefault="00B953F3" w:rsidP="001E3DC2">
            <w:pPr>
              <w:snapToGrid w:val="0"/>
              <w:jc w:val="center"/>
              <w:rPr>
                <w:szCs w:val="21"/>
              </w:rPr>
            </w:pPr>
            <w:r w:rsidRPr="00C13A74">
              <w:rPr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7ACE5C03" wp14:editId="5AD4665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35354</wp:posOffset>
                  </wp:positionV>
                  <wp:extent cx="1833689" cy="473678"/>
                  <wp:effectExtent l="0" t="0" r="0" b="3175"/>
                  <wp:wrapNone/>
                  <wp:docPr id="42370982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89" cy="47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C69" w14:textId="77777777" w:rsidR="00B953F3" w:rsidRPr="002B4AE6" w:rsidRDefault="00B953F3" w:rsidP="003A5548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コード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769A4" w14:textId="77777777" w:rsidR="00B953F3" w:rsidRDefault="00B953F3" w:rsidP="001E3DC2">
            <w:pPr>
              <w:snapToGrid w:val="0"/>
              <w:jc w:val="center"/>
              <w:rPr>
                <w:szCs w:val="21"/>
              </w:rPr>
            </w:pPr>
            <w:r w:rsidRPr="00C13A74">
              <w:rPr>
                <w:rFonts w:hint="eastAsia"/>
                <w:szCs w:val="21"/>
              </w:rPr>
              <w:t>直径</w:t>
            </w:r>
            <w:r w:rsidRPr="00C13A74">
              <w:rPr>
                <w:szCs w:val="21"/>
              </w:rPr>
              <w:t>10.5</w:t>
            </w:r>
            <w:r w:rsidRPr="00C13A74">
              <w:rPr>
                <w:rFonts w:hint="eastAsia"/>
                <w:szCs w:val="21"/>
              </w:rPr>
              <w:t>㎜　厚さ</w:t>
            </w:r>
            <w:r w:rsidRPr="00C13A74">
              <w:rPr>
                <w:szCs w:val="21"/>
              </w:rPr>
              <w:t>6.0</w:t>
            </w:r>
            <w:r w:rsidRPr="00C13A74">
              <w:rPr>
                <w:rFonts w:hint="eastAsia"/>
                <w:szCs w:val="21"/>
              </w:rPr>
              <w:t>㎜</w:t>
            </w:r>
          </w:p>
          <w:p w14:paraId="5FBC85FA" w14:textId="77777777" w:rsidR="00B953F3" w:rsidRPr="00C13A74" w:rsidRDefault="00B953F3" w:rsidP="001E3DC2">
            <w:pPr>
              <w:snapToGrid w:val="0"/>
              <w:jc w:val="center"/>
              <w:rPr>
                <w:szCs w:val="21"/>
              </w:rPr>
            </w:pPr>
            <w:r w:rsidRPr="00C13A74">
              <w:rPr>
                <w:rFonts w:hint="eastAsia"/>
                <w:szCs w:val="21"/>
              </w:rPr>
              <w:t>質量</w:t>
            </w:r>
            <w:r w:rsidRPr="00C13A74">
              <w:rPr>
                <w:szCs w:val="21"/>
              </w:rPr>
              <w:t>480</w:t>
            </w:r>
            <w:r w:rsidRPr="00C13A74">
              <w:rPr>
                <w:rFonts w:hint="eastAsia"/>
                <w:szCs w:val="21"/>
              </w:rPr>
              <w:t>㎎</w:t>
            </w:r>
          </w:p>
          <w:p w14:paraId="4B28D538" w14:textId="77777777" w:rsidR="00B953F3" w:rsidRPr="00FB7A0F" w:rsidRDefault="00B953F3" w:rsidP="001E3DC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912B" w14:textId="77777777" w:rsidR="00B953F3" w:rsidRPr="002B4AE6" w:rsidRDefault="00B953F3" w:rsidP="003A5548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コード</w:t>
            </w:r>
          </w:p>
        </w:tc>
      </w:tr>
      <w:tr w:rsidR="00B953F3" w:rsidRPr="00400607" w14:paraId="6D9999B6" w14:textId="77777777" w:rsidTr="00B953F3">
        <w:trPr>
          <w:trHeight w:val="804"/>
        </w:trPr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0E24B" w14:textId="77777777" w:rsidR="00B953F3" w:rsidRPr="00400607" w:rsidRDefault="00B953F3" w:rsidP="003A554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365978" w14:textId="77777777" w:rsidR="00B953F3" w:rsidRPr="002B4AE6" w:rsidRDefault="00B953F3" w:rsidP="003A5548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51B" w14:textId="77777777" w:rsidR="00B953F3" w:rsidRDefault="00B953F3" w:rsidP="003A554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809" w14:textId="77777777" w:rsidR="00B953F3" w:rsidRPr="002B4AE6" w:rsidRDefault="00B953F3" w:rsidP="003A5548">
            <w:pPr>
              <w:snapToGrid w:val="0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3F20D" w14:textId="77777777" w:rsidR="00B953F3" w:rsidRPr="002B4AE6" w:rsidRDefault="00B953F3" w:rsidP="003A5548">
            <w:pPr>
              <w:snapToGrid w:val="0"/>
              <w:jc w:val="center"/>
              <w:rPr>
                <w:szCs w:val="21"/>
              </w:rPr>
            </w:pPr>
          </w:p>
        </w:tc>
      </w:tr>
      <w:tr w:rsidR="00B953F3" w:rsidRPr="00400607" w14:paraId="14D2A1BD" w14:textId="516CABC7" w:rsidTr="00B953F3">
        <w:trPr>
          <w:trHeight w:val="821"/>
        </w:trPr>
        <w:tc>
          <w:tcPr>
            <w:tcW w:w="136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30030DE" w14:textId="4BA8E17B" w:rsidR="00B953F3" w:rsidRPr="00400607" w:rsidRDefault="00B953F3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A4BE79" w14:textId="1CEA9BAA" w:rsidR="00B953F3" w:rsidRDefault="00B953F3" w:rsidP="00835FEF">
            <w:pPr>
              <w:snapToGrid w:val="0"/>
              <w:ind w:rightChars="40" w:right="84"/>
              <w:jc w:val="left"/>
              <w:rPr>
                <w:szCs w:val="32"/>
              </w:rPr>
            </w:pPr>
            <w:r w:rsidRPr="005E2619">
              <w:rPr>
                <w:szCs w:val="32"/>
              </w:rPr>
              <w:t>【溶出試験】</w:t>
            </w:r>
          </w:p>
          <w:p w14:paraId="49EE1579" w14:textId="77777777" w:rsidR="00B953F3" w:rsidRPr="005E2619" w:rsidRDefault="00B953F3" w:rsidP="00835FEF">
            <w:pPr>
              <w:snapToGrid w:val="0"/>
              <w:ind w:rightChars="40" w:right="84"/>
              <w:jc w:val="left"/>
              <w:rPr>
                <w:szCs w:val="32"/>
              </w:rPr>
            </w:pPr>
          </w:p>
          <w:p w14:paraId="1CF738A0" w14:textId="3FC19BC8" w:rsidR="00B953F3" w:rsidRPr="005E2619" w:rsidRDefault="00D8773F" w:rsidP="005E2619">
            <w:pPr>
              <w:snapToGrid w:val="0"/>
              <w:ind w:rightChars="40" w:right="84"/>
              <w:jc w:val="center"/>
              <w:rPr>
                <w:sz w:val="18"/>
              </w:rPr>
            </w:pPr>
            <w:r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0F0E9960" wp14:editId="54267A0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100536</wp:posOffset>
                  </wp:positionV>
                  <wp:extent cx="2468880" cy="1696720"/>
                  <wp:effectExtent l="0" t="0" r="7620" b="0"/>
                  <wp:wrapNone/>
                  <wp:docPr id="1840534104" name="図 7" descr="テキスト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34104" name="図 7" descr="テキスト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3F3" w:rsidRPr="005E2619">
              <w:rPr>
                <w:sz w:val="18"/>
              </w:rPr>
              <w:t>pH6.8</w:t>
            </w:r>
            <w:r w:rsidR="00B953F3" w:rsidRPr="005E2619">
              <w:rPr>
                <w:sz w:val="18"/>
              </w:rPr>
              <w:t>，</w:t>
            </w:r>
            <w:r w:rsidR="00B953F3" w:rsidRPr="005E2619">
              <w:rPr>
                <w:sz w:val="18"/>
              </w:rPr>
              <w:t>50rpm</w:t>
            </w:r>
          </w:p>
          <w:p w14:paraId="48EFCB5F" w14:textId="0D8B9AE3" w:rsidR="00B953F3" w:rsidRPr="005E2619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B12D29A" w14:textId="31F0D631" w:rsidR="00B953F3" w:rsidRPr="005E2619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B1B5470" w14:textId="1B56A740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E08C605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A460794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5EBC30B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76F8C27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5E81CF3" w14:textId="77777777" w:rsidR="00B953F3" w:rsidRPr="005E2619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3793D58A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BACF999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104F675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C96AF13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6B73C9A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C11D6E4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2AD1DBB" w14:textId="77777777" w:rsidR="00B953F3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49E34562" w14:textId="0C36C0F1" w:rsidR="00B953F3" w:rsidRPr="005E2619" w:rsidRDefault="00B953F3" w:rsidP="00C575A2">
            <w:pPr>
              <w:snapToGrid w:val="0"/>
              <w:ind w:rightChars="40" w:right="84" w:firstLineChars="300" w:firstLine="480"/>
              <w:jc w:val="left"/>
              <w:rPr>
                <w:sz w:val="16"/>
                <w:szCs w:val="22"/>
              </w:rPr>
            </w:pPr>
            <w:r w:rsidRPr="00C575A2">
              <w:rPr>
                <w:rFonts w:hint="eastAsia"/>
                <w:sz w:val="16"/>
                <w:szCs w:val="22"/>
              </w:rPr>
              <w:t>標準製剤：</w:t>
            </w:r>
            <w:r>
              <w:rPr>
                <w:rFonts w:hint="eastAsia"/>
                <w:sz w:val="16"/>
                <w:szCs w:val="22"/>
              </w:rPr>
              <w:t>リリカ</w:t>
            </w:r>
            <w:r w:rsidRPr="00C575A2">
              <w:rPr>
                <w:rFonts w:hint="eastAsia"/>
                <w:sz w:val="16"/>
                <w:szCs w:val="22"/>
              </w:rPr>
              <w:t>OD</w:t>
            </w:r>
            <w:r w:rsidRPr="00C575A2">
              <w:rPr>
                <w:rFonts w:hint="eastAsia"/>
                <w:sz w:val="16"/>
                <w:szCs w:val="22"/>
              </w:rPr>
              <w:t>錠</w:t>
            </w:r>
            <w:r w:rsidRPr="00C575A2">
              <w:rPr>
                <w:rFonts w:hint="eastAsia"/>
                <w:sz w:val="16"/>
                <w:szCs w:val="22"/>
              </w:rPr>
              <w:t>150mg</w:t>
            </w:r>
          </w:p>
          <w:p w14:paraId="21DB89E7" w14:textId="77777777" w:rsidR="00B953F3" w:rsidRPr="005E2619" w:rsidRDefault="00B953F3" w:rsidP="00835FEF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95FA1E4" w14:textId="065003E9" w:rsidR="00B953F3" w:rsidRPr="005E2619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</w:tc>
        <w:bookmarkStart w:id="1" w:name="_Hlk200456097"/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DFD5" w14:textId="605D1CAC" w:rsidR="00B953F3" w:rsidRPr="00131209" w:rsidRDefault="00B953F3" w:rsidP="00131209">
            <w:pPr>
              <w:widowControl/>
              <w:jc w:val="left"/>
              <w:rPr>
                <w:szCs w:val="32"/>
              </w:rPr>
            </w:pPr>
            <w:r>
              <w:rPr>
                <w:rFonts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8EACA" wp14:editId="4CBCCAE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196644</wp:posOffset>
                      </wp:positionV>
                      <wp:extent cx="626110" cy="158115"/>
                      <wp:effectExtent l="0" t="0" r="2540" b="13335"/>
                      <wp:wrapNone/>
                      <wp:docPr id="5071946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11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1830D" w14:textId="77777777" w:rsidR="00B953F3" w:rsidRPr="00131209" w:rsidRDefault="00B953F3" w:rsidP="00EF257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2"/>
                                    </w:rPr>
                                  </w:pPr>
                                  <w:r w:rsidRPr="00131209">
                                    <w:rPr>
                                      <w:rFonts w:hint="eastAsia"/>
                                      <w:sz w:val="16"/>
                                      <w:szCs w:val="22"/>
                                    </w:rPr>
                                    <w:t>（水で服用）</w:t>
                                  </w:r>
                                </w:p>
                                <w:p w14:paraId="2FD1878D" w14:textId="77777777" w:rsidR="00B953F3" w:rsidRDefault="00B953F3" w:rsidP="00EF25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8EA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69.85pt;margin-top:15.5pt;width:49.3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" filled="f" stroked="f" strokeweight=".5pt">
                      <v:textbox inset="0,0,0,0">
                        <w:txbxContent>
                          <w:p w14:paraId="4051830D" w14:textId="77777777" w:rsidR="00B953F3" w:rsidRPr="00131209" w:rsidRDefault="00B953F3" w:rsidP="00EF257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131209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（水で服用）</w:t>
                            </w:r>
                          </w:p>
                          <w:p w14:paraId="2FD1878D" w14:textId="77777777" w:rsidR="00B953F3" w:rsidRDefault="00B953F3" w:rsidP="00EF25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  <w:r w:rsidRPr="00131209">
              <w:rPr>
                <w:rFonts w:hint="eastAsia"/>
                <w:szCs w:val="32"/>
              </w:rPr>
              <w:t>【生物学的同等性試験】</w:t>
            </w:r>
          </w:p>
          <w:p w14:paraId="7C73E133" w14:textId="6719B5B7" w:rsidR="00B953F3" w:rsidRDefault="00B953F3" w:rsidP="00002CA8">
            <w:pPr>
              <w:widowControl/>
              <w:spacing w:line="240" w:lineRule="exact"/>
              <w:jc w:val="left"/>
              <w:rPr>
                <w:sz w:val="16"/>
                <w:szCs w:val="22"/>
              </w:rPr>
            </w:pPr>
            <w:r>
              <w:rPr>
                <w:noProof/>
                <w:sz w:val="16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4C8F899" wp14:editId="5AB301E2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29639</wp:posOffset>
                  </wp:positionV>
                  <wp:extent cx="1995170" cy="1261110"/>
                  <wp:effectExtent l="0" t="0" r="5080" b="0"/>
                  <wp:wrapNone/>
                  <wp:docPr id="86620200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3645B" w14:textId="3D1E3076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57DB03B" w14:textId="4302AA91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D32394D" w14:textId="3EFD96F7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DF7DEC9" w14:textId="3136D46E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7811D2D" w14:textId="75AE898C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1A70E6C" w14:textId="0F8116D6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58D88F7" w14:textId="4BCF995D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E61D4DF" w14:textId="16869CCC" w:rsidR="00B953F3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F91BDDD" w14:textId="654EAA8F" w:rsidR="00B953F3" w:rsidRPr="00131209" w:rsidRDefault="00B953F3" w:rsidP="00131209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E9CF2A7" w14:textId="5FFADBC5" w:rsidR="00B953F3" w:rsidRDefault="00B953F3" w:rsidP="00B953F3">
            <w:pPr>
              <w:widowControl/>
              <w:spacing w:beforeLines="30" w:before="105" w:line="240" w:lineRule="exact"/>
              <w:jc w:val="left"/>
              <w:rPr>
                <w:sz w:val="16"/>
                <w:szCs w:val="22"/>
              </w:rPr>
            </w:pPr>
            <w:r>
              <w:rPr>
                <w:noProof/>
                <w:sz w:val="16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9B9A882" wp14:editId="5462EE33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57991</wp:posOffset>
                  </wp:positionV>
                  <wp:extent cx="2009140" cy="1236345"/>
                  <wp:effectExtent l="0" t="0" r="0" b="1905"/>
                  <wp:wrapNone/>
                  <wp:docPr id="2131607737" name="図 8" descr="グラフ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607737" name="図 8" descr="グラフ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CB4249" wp14:editId="35CE0C7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147526</wp:posOffset>
                      </wp:positionV>
                      <wp:extent cx="833120" cy="158115"/>
                      <wp:effectExtent l="0" t="0" r="5080" b="13335"/>
                      <wp:wrapNone/>
                      <wp:docPr id="11811512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F39ED" w14:textId="2BDF8999" w:rsidR="00B953F3" w:rsidRPr="00131209" w:rsidRDefault="00B953F3" w:rsidP="00002CA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2"/>
                                    </w:rPr>
                                  </w:pPr>
                                  <w:r w:rsidRPr="00131209">
                                    <w:rPr>
                                      <w:rFonts w:hint="eastAsia"/>
                                      <w:sz w:val="16"/>
                                      <w:szCs w:val="22"/>
                                    </w:rPr>
                                    <w:t>（水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2"/>
                                    </w:rPr>
                                    <w:t>なし</w:t>
                                  </w:r>
                                  <w:r w:rsidRPr="00131209">
                                    <w:rPr>
                                      <w:rFonts w:hint="eastAsia"/>
                                      <w:sz w:val="16"/>
                                      <w:szCs w:val="22"/>
                                    </w:rPr>
                                    <w:t>で服用）</w:t>
                                  </w:r>
                                </w:p>
                                <w:p w14:paraId="6D4E1BDA" w14:textId="77777777" w:rsidR="00B953F3" w:rsidRDefault="00B953F3" w:rsidP="00002C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4249" id="_x0000_s1027" type="#_x0000_t202" style="position:absolute;margin-left:60.8pt;margin-top:11.6pt;width:65.6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" filled="f" stroked="f" strokeweight=".5pt">
                      <v:textbox inset="0,0,0,0">
                        <w:txbxContent>
                          <w:p w14:paraId="50AF39ED" w14:textId="2BDF8999" w:rsidR="00B953F3" w:rsidRPr="00131209" w:rsidRDefault="00B953F3" w:rsidP="00002CA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6"/>
                                <w:szCs w:val="22"/>
                              </w:rPr>
                            </w:pPr>
                            <w:r w:rsidRPr="00131209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（水</w:t>
                            </w:r>
                            <w:r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なし</w:t>
                            </w:r>
                            <w:r w:rsidRPr="00131209">
                              <w:rPr>
                                <w:rFonts w:hint="eastAsia"/>
                                <w:sz w:val="16"/>
                                <w:szCs w:val="22"/>
                              </w:rPr>
                              <w:t>で服用）</w:t>
                            </w:r>
                          </w:p>
                          <w:p w14:paraId="6D4E1BDA" w14:textId="77777777" w:rsidR="00B953F3" w:rsidRDefault="00B953F3" w:rsidP="00002CA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96E31" w14:textId="3BAD8ABB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C3750BB" w14:textId="73744AE8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0C7AD88D" w14:textId="3671ED70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68103848" w14:textId="10297A86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3005BBD" w14:textId="586A6540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6646E15" w14:textId="0203C497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29E784A4" w14:textId="77777777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7FD63A6D" w14:textId="77777777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1F4E6003" w14:textId="77777777" w:rsidR="00B953F3" w:rsidRDefault="00B953F3" w:rsidP="004C27F7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  <w:p w14:paraId="52AB73BC" w14:textId="156248E3" w:rsidR="00B953F3" w:rsidRPr="00C575A2" w:rsidRDefault="00B953F3" w:rsidP="004C27F7">
            <w:pPr>
              <w:snapToGrid w:val="0"/>
              <w:ind w:rightChars="40" w:right="84"/>
              <w:jc w:val="left"/>
              <w:rPr>
                <w:sz w:val="13"/>
                <w:szCs w:val="13"/>
              </w:rPr>
            </w:pPr>
            <w:r w:rsidRPr="00C575A2">
              <w:rPr>
                <w:rFonts w:hint="eastAsia"/>
                <w:sz w:val="13"/>
                <w:szCs w:val="13"/>
              </w:rPr>
              <w:t>標準製剤：リリカ</w:t>
            </w:r>
            <w:r w:rsidRPr="00C575A2">
              <w:rPr>
                <w:rFonts w:hint="eastAsia"/>
                <w:sz w:val="13"/>
                <w:szCs w:val="13"/>
              </w:rPr>
              <w:t>OD</w:t>
            </w:r>
            <w:r w:rsidRPr="00C575A2">
              <w:rPr>
                <w:rFonts w:hint="eastAsia"/>
                <w:sz w:val="13"/>
                <w:szCs w:val="13"/>
              </w:rPr>
              <w:t>錠</w:t>
            </w:r>
            <w:r w:rsidRPr="00C575A2">
              <w:rPr>
                <w:rFonts w:hint="eastAsia"/>
                <w:sz w:val="13"/>
                <w:szCs w:val="13"/>
              </w:rPr>
              <w:t>150mg</w:t>
            </w:r>
          </w:p>
          <w:p w14:paraId="5106D818" w14:textId="3D0D275A" w:rsidR="00B953F3" w:rsidRPr="00F620DA" w:rsidRDefault="00B953F3" w:rsidP="00F620DA">
            <w:pPr>
              <w:snapToGrid w:val="0"/>
              <w:ind w:left="130" w:rightChars="-59" w:right="-124" w:hangingChars="100" w:hanging="130"/>
              <w:jc w:val="left"/>
              <w:rPr>
                <w:sz w:val="13"/>
                <w:szCs w:val="13"/>
              </w:rPr>
            </w:pPr>
            <w:r w:rsidRPr="00F620DA">
              <w:rPr>
                <w:rFonts w:hint="eastAsia"/>
                <w:sz w:val="13"/>
                <w:szCs w:val="13"/>
              </w:rPr>
              <w:t>※血漿中濃度並びに</w:t>
            </w:r>
            <w:r w:rsidRPr="00F620DA">
              <w:rPr>
                <w:rFonts w:hint="eastAsia"/>
                <w:sz w:val="13"/>
                <w:szCs w:val="13"/>
              </w:rPr>
              <w:t>AUC</w:t>
            </w:r>
            <w:r w:rsidRPr="00F620DA">
              <w:rPr>
                <w:rFonts w:hint="eastAsia"/>
                <w:sz w:val="13"/>
                <w:szCs w:val="13"/>
              </w:rPr>
              <w:t>、</w:t>
            </w:r>
            <w:proofErr w:type="spellStart"/>
            <w:r w:rsidRPr="00F620DA">
              <w:rPr>
                <w:rFonts w:hint="eastAsia"/>
                <w:sz w:val="13"/>
                <w:szCs w:val="13"/>
              </w:rPr>
              <w:t>Cmax</w:t>
            </w:r>
            <w:proofErr w:type="spellEnd"/>
            <w:r w:rsidRPr="00F620DA">
              <w:rPr>
                <w:rFonts w:hint="eastAsia"/>
                <w:sz w:val="13"/>
                <w:szCs w:val="13"/>
              </w:rPr>
              <w:t>等のパラメータは､被験者の選択、体液の採取回数</w:t>
            </w:r>
            <w:r>
              <w:rPr>
                <w:rFonts w:hint="eastAsia"/>
                <w:sz w:val="13"/>
                <w:szCs w:val="13"/>
              </w:rPr>
              <w:t>･</w:t>
            </w:r>
            <w:r w:rsidRPr="00F620DA">
              <w:rPr>
                <w:rFonts w:hint="eastAsia"/>
                <w:sz w:val="13"/>
                <w:szCs w:val="13"/>
              </w:rPr>
              <w:t>時間等の試験条件によって異なる可能性がある。</w:t>
            </w:r>
          </w:p>
        </w:tc>
      </w:tr>
      <w:tr w:rsidR="00B953F3" w:rsidRPr="00400607" w14:paraId="5A4020F4" w14:textId="52543F92" w:rsidTr="00D8773F">
        <w:trPr>
          <w:trHeight w:val="358"/>
        </w:trPr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211DE5" w14:textId="2C7C822F" w:rsidR="00B953F3" w:rsidRPr="00400607" w:rsidRDefault="00B953F3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17B64F" w14:textId="7BEAEEA1" w:rsidR="00B953F3" w:rsidRPr="00ED3916" w:rsidRDefault="00B953F3" w:rsidP="00F212D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株式会社フェルゼンファーマ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03-6368-5160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03-3580-1522</w:t>
            </w:r>
          </w:p>
        </w:tc>
      </w:tr>
    </w:tbl>
    <w:p w14:paraId="51F7CB21" w14:textId="211F1CB3" w:rsidR="00204C7E" w:rsidRPr="00055E7F" w:rsidRDefault="00ED3916" w:rsidP="00D8773F">
      <w:pPr>
        <w:snapToGrid w:val="0"/>
        <w:spacing w:line="240" w:lineRule="exact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1A721E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204C7E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204C7E" w:rsidRPr="00055E7F" w:rsidSect="00F620DA">
      <w:pgSz w:w="11906" w:h="16838" w:code="9"/>
      <w:pgMar w:top="964" w:right="1134" w:bottom="680" w:left="1134" w:header="851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C577" w14:textId="77777777" w:rsidR="00017592" w:rsidRDefault="00017592" w:rsidP="00CB2E6E">
      <w:r>
        <w:separator/>
      </w:r>
    </w:p>
  </w:endnote>
  <w:endnote w:type="continuationSeparator" w:id="0">
    <w:p w14:paraId="0FD9A942" w14:textId="77777777" w:rsidR="00017592" w:rsidRDefault="00017592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90C9" w14:textId="77777777" w:rsidR="00017592" w:rsidRDefault="00017592" w:rsidP="00CB2E6E">
      <w:r>
        <w:separator/>
      </w:r>
    </w:p>
  </w:footnote>
  <w:footnote w:type="continuationSeparator" w:id="0">
    <w:p w14:paraId="7F391C02" w14:textId="77777777" w:rsidR="00017592" w:rsidRDefault="00017592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2CA8"/>
    <w:rsid w:val="00005924"/>
    <w:rsid w:val="00005AE9"/>
    <w:rsid w:val="00010684"/>
    <w:rsid w:val="00014E41"/>
    <w:rsid w:val="00016AC0"/>
    <w:rsid w:val="00017592"/>
    <w:rsid w:val="000240C0"/>
    <w:rsid w:val="0002504E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55E7F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3634"/>
    <w:rsid w:val="000E621D"/>
    <w:rsid w:val="000F1BDD"/>
    <w:rsid w:val="001046D1"/>
    <w:rsid w:val="00106BDF"/>
    <w:rsid w:val="00106F64"/>
    <w:rsid w:val="00107574"/>
    <w:rsid w:val="00122E8F"/>
    <w:rsid w:val="001234A2"/>
    <w:rsid w:val="00124D0E"/>
    <w:rsid w:val="00125ABD"/>
    <w:rsid w:val="00131209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3BFD"/>
    <w:rsid w:val="00154DDB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A0286"/>
    <w:rsid w:val="001A1FE3"/>
    <w:rsid w:val="001A22D3"/>
    <w:rsid w:val="001A37B1"/>
    <w:rsid w:val="001A5EDD"/>
    <w:rsid w:val="001A6017"/>
    <w:rsid w:val="001A721E"/>
    <w:rsid w:val="001B3757"/>
    <w:rsid w:val="001B4B06"/>
    <w:rsid w:val="001B58DE"/>
    <w:rsid w:val="001B7A0E"/>
    <w:rsid w:val="001C0433"/>
    <w:rsid w:val="001C0C6F"/>
    <w:rsid w:val="001C77F3"/>
    <w:rsid w:val="001D1532"/>
    <w:rsid w:val="001D232F"/>
    <w:rsid w:val="001D623C"/>
    <w:rsid w:val="001D65B9"/>
    <w:rsid w:val="001E2E50"/>
    <w:rsid w:val="001E3DC2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04C7E"/>
    <w:rsid w:val="00214402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79B5"/>
    <w:rsid w:val="00312611"/>
    <w:rsid w:val="00312A52"/>
    <w:rsid w:val="00315CFE"/>
    <w:rsid w:val="003166E2"/>
    <w:rsid w:val="003167F9"/>
    <w:rsid w:val="00316DCF"/>
    <w:rsid w:val="0031799D"/>
    <w:rsid w:val="00320740"/>
    <w:rsid w:val="0032233C"/>
    <w:rsid w:val="00323FDC"/>
    <w:rsid w:val="00325130"/>
    <w:rsid w:val="00325B6A"/>
    <w:rsid w:val="00327630"/>
    <w:rsid w:val="00330A5F"/>
    <w:rsid w:val="00331900"/>
    <w:rsid w:val="00333B1A"/>
    <w:rsid w:val="00333BBC"/>
    <w:rsid w:val="00335349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7DE4"/>
    <w:rsid w:val="00370B92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0C7"/>
    <w:rsid w:val="003C444D"/>
    <w:rsid w:val="003C5119"/>
    <w:rsid w:val="003C5E45"/>
    <w:rsid w:val="003C6C07"/>
    <w:rsid w:val="003D15BB"/>
    <w:rsid w:val="003D3A31"/>
    <w:rsid w:val="003D4562"/>
    <w:rsid w:val="003E2316"/>
    <w:rsid w:val="003E62F9"/>
    <w:rsid w:val="003E7E0E"/>
    <w:rsid w:val="003F6ACE"/>
    <w:rsid w:val="003F7694"/>
    <w:rsid w:val="00400607"/>
    <w:rsid w:val="0040228E"/>
    <w:rsid w:val="00404458"/>
    <w:rsid w:val="00404D7A"/>
    <w:rsid w:val="00405340"/>
    <w:rsid w:val="004053F9"/>
    <w:rsid w:val="00410615"/>
    <w:rsid w:val="00411EE4"/>
    <w:rsid w:val="004130A5"/>
    <w:rsid w:val="0041518C"/>
    <w:rsid w:val="0041588C"/>
    <w:rsid w:val="00417702"/>
    <w:rsid w:val="00420CBF"/>
    <w:rsid w:val="00423B31"/>
    <w:rsid w:val="00424215"/>
    <w:rsid w:val="00425CDB"/>
    <w:rsid w:val="00426DA4"/>
    <w:rsid w:val="0042713E"/>
    <w:rsid w:val="0043115C"/>
    <w:rsid w:val="00433BF3"/>
    <w:rsid w:val="0044164D"/>
    <w:rsid w:val="00443B3F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2FBB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27F7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E7F17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7993"/>
    <w:rsid w:val="005B1F14"/>
    <w:rsid w:val="005B3AE3"/>
    <w:rsid w:val="005B436E"/>
    <w:rsid w:val="005B45DA"/>
    <w:rsid w:val="005B47B6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2619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2587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164"/>
    <w:rsid w:val="006504B9"/>
    <w:rsid w:val="00655434"/>
    <w:rsid w:val="00657BAB"/>
    <w:rsid w:val="0066186E"/>
    <w:rsid w:val="006628D5"/>
    <w:rsid w:val="00666478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57D5"/>
    <w:rsid w:val="006A66B3"/>
    <w:rsid w:val="006B012E"/>
    <w:rsid w:val="006B0D70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286"/>
    <w:rsid w:val="006D27EB"/>
    <w:rsid w:val="006D450E"/>
    <w:rsid w:val="006D4A13"/>
    <w:rsid w:val="006D5F5B"/>
    <w:rsid w:val="006D640D"/>
    <w:rsid w:val="006E3E2C"/>
    <w:rsid w:val="006E7606"/>
    <w:rsid w:val="006E7C17"/>
    <w:rsid w:val="006F4198"/>
    <w:rsid w:val="006F4EF6"/>
    <w:rsid w:val="006F5C85"/>
    <w:rsid w:val="006F65E0"/>
    <w:rsid w:val="006F7C79"/>
    <w:rsid w:val="00700A36"/>
    <w:rsid w:val="007034F2"/>
    <w:rsid w:val="007056BD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2A4D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605E5"/>
    <w:rsid w:val="00861100"/>
    <w:rsid w:val="00867185"/>
    <w:rsid w:val="008714A6"/>
    <w:rsid w:val="00872DA4"/>
    <w:rsid w:val="00876742"/>
    <w:rsid w:val="00881619"/>
    <w:rsid w:val="00881AD5"/>
    <w:rsid w:val="00881F77"/>
    <w:rsid w:val="0088285F"/>
    <w:rsid w:val="00883803"/>
    <w:rsid w:val="00883ABC"/>
    <w:rsid w:val="00884148"/>
    <w:rsid w:val="00884A34"/>
    <w:rsid w:val="00886CF7"/>
    <w:rsid w:val="00895A3C"/>
    <w:rsid w:val="008A03D7"/>
    <w:rsid w:val="008A3787"/>
    <w:rsid w:val="008A4042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796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801"/>
    <w:rsid w:val="00907FA0"/>
    <w:rsid w:val="0091591A"/>
    <w:rsid w:val="0092014B"/>
    <w:rsid w:val="00920B1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6D68"/>
    <w:rsid w:val="009B7EBD"/>
    <w:rsid w:val="009C368B"/>
    <w:rsid w:val="009C5AAC"/>
    <w:rsid w:val="009D26D2"/>
    <w:rsid w:val="009D5EC6"/>
    <w:rsid w:val="009E11F8"/>
    <w:rsid w:val="009E1616"/>
    <w:rsid w:val="009E3159"/>
    <w:rsid w:val="009E70FB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24FF7"/>
    <w:rsid w:val="00A36828"/>
    <w:rsid w:val="00A37655"/>
    <w:rsid w:val="00A40276"/>
    <w:rsid w:val="00A40389"/>
    <w:rsid w:val="00A40600"/>
    <w:rsid w:val="00A4182B"/>
    <w:rsid w:val="00A44376"/>
    <w:rsid w:val="00A47A34"/>
    <w:rsid w:val="00A51D24"/>
    <w:rsid w:val="00A56464"/>
    <w:rsid w:val="00A6663F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1748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6B1"/>
    <w:rsid w:val="00B27E99"/>
    <w:rsid w:val="00B30BD3"/>
    <w:rsid w:val="00B37DF7"/>
    <w:rsid w:val="00B4214D"/>
    <w:rsid w:val="00B446A5"/>
    <w:rsid w:val="00B53717"/>
    <w:rsid w:val="00B57D48"/>
    <w:rsid w:val="00B61975"/>
    <w:rsid w:val="00B620BE"/>
    <w:rsid w:val="00B63F56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3F3"/>
    <w:rsid w:val="00B95944"/>
    <w:rsid w:val="00B959C0"/>
    <w:rsid w:val="00BA7FD2"/>
    <w:rsid w:val="00BC1E9F"/>
    <w:rsid w:val="00BC2320"/>
    <w:rsid w:val="00BC35D0"/>
    <w:rsid w:val="00BC4B86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BF734B"/>
    <w:rsid w:val="00C019E2"/>
    <w:rsid w:val="00C0464E"/>
    <w:rsid w:val="00C0631C"/>
    <w:rsid w:val="00C13A74"/>
    <w:rsid w:val="00C14032"/>
    <w:rsid w:val="00C20756"/>
    <w:rsid w:val="00C21CA0"/>
    <w:rsid w:val="00C22274"/>
    <w:rsid w:val="00C25114"/>
    <w:rsid w:val="00C252C0"/>
    <w:rsid w:val="00C27AFE"/>
    <w:rsid w:val="00C30D92"/>
    <w:rsid w:val="00C35BA8"/>
    <w:rsid w:val="00C35EB0"/>
    <w:rsid w:val="00C422C2"/>
    <w:rsid w:val="00C47A92"/>
    <w:rsid w:val="00C52E4C"/>
    <w:rsid w:val="00C556B4"/>
    <w:rsid w:val="00C56E3E"/>
    <w:rsid w:val="00C575A2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0564"/>
    <w:rsid w:val="00CD2626"/>
    <w:rsid w:val="00CD6232"/>
    <w:rsid w:val="00CD68F2"/>
    <w:rsid w:val="00CD78C4"/>
    <w:rsid w:val="00CE34C0"/>
    <w:rsid w:val="00CE7AA6"/>
    <w:rsid w:val="00CF03E8"/>
    <w:rsid w:val="00D00CF3"/>
    <w:rsid w:val="00D044FD"/>
    <w:rsid w:val="00D07195"/>
    <w:rsid w:val="00D076A0"/>
    <w:rsid w:val="00D1004D"/>
    <w:rsid w:val="00D12F16"/>
    <w:rsid w:val="00D136DF"/>
    <w:rsid w:val="00D15D32"/>
    <w:rsid w:val="00D17DF7"/>
    <w:rsid w:val="00D20721"/>
    <w:rsid w:val="00D213D3"/>
    <w:rsid w:val="00D2195B"/>
    <w:rsid w:val="00D24610"/>
    <w:rsid w:val="00D314E0"/>
    <w:rsid w:val="00D34D8D"/>
    <w:rsid w:val="00D36257"/>
    <w:rsid w:val="00D4019B"/>
    <w:rsid w:val="00D42ECB"/>
    <w:rsid w:val="00D43093"/>
    <w:rsid w:val="00D44099"/>
    <w:rsid w:val="00D50760"/>
    <w:rsid w:val="00D5345B"/>
    <w:rsid w:val="00D53E1A"/>
    <w:rsid w:val="00D54716"/>
    <w:rsid w:val="00D61587"/>
    <w:rsid w:val="00D631BC"/>
    <w:rsid w:val="00D64048"/>
    <w:rsid w:val="00D6474A"/>
    <w:rsid w:val="00D6483B"/>
    <w:rsid w:val="00D65F28"/>
    <w:rsid w:val="00D67A96"/>
    <w:rsid w:val="00D7128B"/>
    <w:rsid w:val="00D7363B"/>
    <w:rsid w:val="00D755FC"/>
    <w:rsid w:val="00D7754F"/>
    <w:rsid w:val="00D77828"/>
    <w:rsid w:val="00D80868"/>
    <w:rsid w:val="00D816B0"/>
    <w:rsid w:val="00D82E68"/>
    <w:rsid w:val="00D8389E"/>
    <w:rsid w:val="00D874B5"/>
    <w:rsid w:val="00D8773F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C3192"/>
    <w:rsid w:val="00DC3E67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345D"/>
    <w:rsid w:val="00DF4A75"/>
    <w:rsid w:val="00DF6C57"/>
    <w:rsid w:val="00DF7CFC"/>
    <w:rsid w:val="00E014D3"/>
    <w:rsid w:val="00E01B2C"/>
    <w:rsid w:val="00E031BB"/>
    <w:rsid w:val="00E07140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17A6B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65459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13B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2570"/>
    <w:rsid w:val="00EF60DF"/>
    <w:rsid w:val="00EF6207"/>
    <w:rsid w:val="00EF7924"/>
    <w:rsid w:val="00EF7CBB"/>
    <w:rsid w:val="00F008FA"/>
    <w:rsid w:val="00F00F00"/>
    <w:rsid w:val="00F01534"/>
    <w:rsid w:val="00F06C3B"/>
    <w:rsid w:val="00F113BC"/>
    <w:rsid w:val="00F11DF9"/>
    <w:rsid w:val="00F16BEF"/>
    <w:rsid w:val="00F212D1"/>
    <w:rsid w:val="00F22853"/>
    <w:rsid w:val="00F2344F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20DA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46F0"/>
    <w:rsid w:val="00FA6C64"/>
    <w:rsid w:val="00FA7FAE"/>
    <w:rsid w:val="00FB0A8A"/>
    <w:rsid w:val="00FB0A9D"/>
    <w:rsid w:val="00FB3509"/>
    <w:rsid w:val="00FB43B9"/>
    <w:rsid w:val="00FC4080"/>
    <w:rsid w:val="00FD1B8F"/>
    <w:rsid w:val="00FD3C75"/>
    <w:rsid w:val="00FD6328"/>
    <w:rsid w:val="00FD7B30"/>
    <w:rsid w:val="00FD7C32"/>
    <w:rsid w:val="00FE3845"/>
    <w:rsid w:val="00FE4B34"/>
    <w:rsid w:val="00FE75B0"/>
    <w:rsid w:val="00FF10E5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10</cp:revision>
  <cp:lastPrinted>2025-06-10T01:32:00Z</cp:lastPrinted>
  <dcterms:created xsi:type="dcterms:W3CDTF">2025-04-04T03:01:00Z</dcterms:created>
  <dcterms:modified xsi:type="dcterms:W3CDTF">2025-06-10T05:47:00Z</dcterms:modified>
</cp:coreProperties>
</file>