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56870F77" w:rsidR="00C756F0" w:rsidRPr="00B82765" w:rsidRDefault="00C756F0" w:rsidP="004F4427">
      <w:pPr>
        <w:snapToGrid w:val="0"/>
        <w:rPr>
          <w:sz w:val="28"/>
          <w:szCs w:val="28"/>
        </w:rPr>
      </w:pPr>
    </w:p>
    <w:tbl>
      <w:tblPr>
        <w:tblW w:w="10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2"/>
        <w:gridCol w:w="3169"/>
        <w:gridCol w:w="1276"/>
        <w:gridCol w:w="3119"/>
        <w:gridCol w:w="1130"/>
      </w:tblGrid>
      <w:tr w:rsidR="00367C84" w:rsidRPr="00400607" w14:paraId="355EE54A" w14:textId="77777777" w:rsidTr="003F2C3D">
        <w:tc>
          <w:tcPr>
            <w:tcW w:w="1352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367C84" w:rsidRPr="00400607" w:rsidRDefault="00367C84" w:rsidP="00367C8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44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0ECCAF10" w:rsidR="00367C84" w:rsidRPr="00400607" w:rsidRDefault="00367C84" w:rsidP="00367C8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7A9F9FA3" w:rsidR="00367C84" w:rsidRPr="00400607" w:rsidRDefault="00367C84" w:rsidP="00367C8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製　剤</w:t>
            </w:r>
          </w:p>
        </w:tc>
      </w:tr>
      <w:tr w:rsidR="00E20C9F" w:rsidRPr="00400607" w14:paraId="324C71D0" w14:textId="77777777" w:rsidTr="003F2C3D">
        <w:trPr>
          <w:trHeight w:val="5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0AF30FFF" w:rsidR="00E20C9F" w:rsidRPr="00F21886" w:rsidRDefault="0033586C" w:rsidP="003F2C3D">
            <w:pPr>
              <w:snapToGrid w:val="0"/>
              <w:spacing w:beforeLines="20" w:before="72" w:afterLines="20" w:after="72"/>
              <w:ind w:leftChars="-97" w:rightChars="-28" w:right="-59" w:hangingChars="97" w:hanging="20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586C">
              <w:rPr>
                <w:rFonts w:ascii="ＭＳ ゴシック" w:eastAsia="ＭＳ ゴシック" w:hAnsi="ＭＳ ゴシック" w:hint="eastAsia"/>
                <w:noProof/>
                <w:szCs w:val="21"/>
              </w:rPr>
              <w:t>ピタバスタチンカルシウム錠1</w:t>
            </w:r>
            <w:r w:rsidR="008762BC">
              <w:rPr>
                <w:rFonts w:ascii="ＭＳ ゴシック" w:eastAsia="ＭＳ ゴシック" w:hAnsi="ＭＳ ゴシック" w:hint="eastAsia"/>
                <w:noProof/>
                <w:szCs w:val="21"/>
              </w:rPr>
              <w:t>mg</w:t>
            </w:r>
            <w:r w:rsidRPr="0033586C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0694CC45" w:rsidR="00E20C9F" w:rsidRPr="00F21886" w:rsidRDefault="0033586C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33586C">
              <w:rPr>
                <w:rFonts w:ascii="ＭＳ ゴシック" w:eastAsia="ＭＳ ゴシック" w:hAnsi="ＭＳ ゴシック" w:hint="eastAsia"/>
                <w:noProof/>
                <w:szCs w:val="21"/>
              </w:rPr>
              <w:t>リバロ錠1mg</w:t>
            </w:r>
          </w:p>
        </w:tc>
      </w:tr>
      <w:tr w:rsidR="00E20C9F" w:rsidRPr="00DD4358" w14:paraId="0A508193" w14:textId="77777777" w:rsidTr="002C2FAD"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190958515"/>
            <w:r>
              <w:rPr>
                <w:rFonts w:ascii="ＭＳ ゴシック" w:eastAsia="ＭＳ ゴシック" w:hAnsi="ＭＳ ゴシック" w:hint="eastAsia"/>
                <w:szCs w:val="21"/>
              </w:rPr>
              <w:t>販売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4A8506A5" w:rsidR="00E20C9F" w:rsidRPr="00367C84" w:rsidRDefault="00E20C9F" w:rsidP="002C2FAD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株式会社フェルゼンファーマ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367C84" w:rsidRDefault="00E20C9F" w:rsidP="002C2FAD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</w:p>
        </w:tc>
      </w:tr>
      <w:bookmarkEnd w:id="0"/>
      <w:tr w:rsidR="00E20C9F" w:rsidRPr="00DD4358" w14:paraId="209737DF" w14:textId="77777777" w:rsidTr="002C2FAD"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027864C9" w:rsidR="00E20C9F" w:rsidRPr="00367C84" w:rsidRDefault="0007232C" w:rsidP="002C2FAD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10.40</w:t>
            </w:r>
            <w:r w:rsidR="00E20C9F" w:rsidRPr="00367C84">
              <w:rPr>
                <w:szCs w:val="21"/>
              </w:rPr>
              <w:t>円／</w:t>
            </w:r>
            <w:r w:rsidR="00DD1B8A" w:rsidRPr="00367C84">
              <w:rPr>
                <w:szCs w:val="21"/>
              </w:rPr>
              <w:t>錠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5279FBA2" w:rsidR="00E20C9F" w:rsidRPr="00367C84" w:rsidRDefault="0007232C" w:rsidP="002C2FAD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20.70</w:t>
            </w:r>
            <w:r w:rsidR="00E20C9F" w:rsidRPr="00367C84">
              <w:rPr>
                <w:szCs w:val="21"/>
              </w:rPr>
              <w:t>円／</w:t>
            </w:r>
            <w:r w:rsidR="00DD1B8A" w:rsidRPr="00367C84">
              <w:rPr>
                <w:szCs w:val="21"/>
              </w:rPr>
              <w:t>錠</w:t>
            </w:r>
          </w:p>
        </w:tc>
      </w:tr>
      <w:tr w:rsidR="00E20C9F" w:rsidRPr="00DD4358" w14:paraId="6289F48A" w14:textId="77777777" w:rsidTr="002C2FAD">
        <w:tblPrEx>
          <w:tblCellMar>
            <w:left w:w="99" w:type="dxa"/>
            <w:right w:w="99" w:type="dxa"/>
          </w:tblCellMar>
        </w:tblPrEx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7C8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367C8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3697D7D6" w:rsidR="00E20C9F" w:rsidRPr="00367C84" w:rsidRDefault="0007232C" w:rsidP="002C2FAD">
            <w:pPr>
              <w:snapToGrid w:val="0"/>
              <w:spacing w:beforeLines="10" w:before="36" w:afterLines="10" w:after="36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10.30</w:t>
            </w:r>
            <w:r w:rsidR="00E20C9F" w:rsidRPr="00367C84">
              <w:rPr>
                <w:szCs w:val="21"/>
              </w:rPr>
              <w:t>円</w:t>
            </w:r>
          </w:p>
        </w:tc>
      </w:tr>
      <w:tr w:rsidR="00E51E99" w:rsidRPr="00DD4358" w14:paraId="373F86DD" w14:textId="77777777" w:rsidTr="002C2FAD"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400607" w:rsidRDefault="00E51E99" w:rsidP="00E51E99">
            <w:pPr>
              <w:snapToGrid w:val="0"/>
              <w:ind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  <w:r w:rsidRPr="00E9225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7D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｢一般名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｣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B7C62C0" w:rsidR="00E51E99" w:rsidRPr="00367C84" w:rsidRDefault="0033586C" w:rsidP="002C2FAD">
            <w:pPr>
              <w:snapToGrid w:val="0"/>
              <w:spacing w:beforeLines="10" w:before="36" w:afterLines="10" w:after="36"/>
              <w:ind w:leftChars="-97" w:left="-10" w:rightChars="-54" w:right="-113" w:hangingChars="97" w:hanging="194"/>
              <w:jc w:val="center"/>
              <w:rPr>
                <w:szCs w:val="21"/>
              </w:rPr>
            </w:pPr>
            <w:r w:rsidRPr="00D65913">
              <w:rPr>
                <w:sz w:val="20"/>
                <w:szCs w:val="20"/>
              </w:rPr>
              <w:t>1</w:t>
            </w:r>
            <w:r w:rsidRPr="00D65913">
              <w:rPr>
                <w:sz w:val="20"/>
                <w:szCs w:val="20"/>
              </w:rPr>
              <w:t>錠中</w:t>
            </w:r>
            <w:r w:rsidR="003F2C3D" w:rsidRPr="00D65913">
              <w:rPr>
                <w:rFonts w:hint="eastAsia"/>
                <w:sz w:val="12"/>
                <w:szCs w:val="12"/>
              </w:rPr>
              <w:t xml:space="preserve"> </w:t>
            </w:r>
            <w:r w:rsidRPr="00D65913">
              <w:rPr>
                <w:sz w:val="20"/>
                <w:szCs w:val="20"/>
              </w:rPr>
              <w:t>日局ピタバスタチンカルシウム水和物</w:t>
            </w:r>
            <w:r w:rsidR="00A83174" w:rsidRPr="00D65913">
              <w:rPr>
                <w:rFonts w:hint="eastAsia"/>
                <w:sz w:val="12"/>
                <w:szCs w:val="12"/>
              </w:rPr>
              <w:t xml:space="preserve"> </w:t>
            </w:r>
            <w:r w:rsidRPr="00D65913">
              <w:rPr>
                <w:sz w:val="20"/>
                <w:szCs w:val="20"/>
              </w:rPr>
              <w:t>1.1mg</w:t>
            </w:r>
            <w:r w:rsidR="00D65913">
              <w:rPr>
                <w:rFonts w:hint="eastAsia"/>
                <w:sz w:val="20"/>
                <w:szCs w:val="20"/>
              </w:rPr>
              <w:t>（</w:t>
            </w:r>
            <w:r w:rsidRPr="00D65913">
              <w:rPr>
                <w:sz w:val="20"/>
                <w:szCs w:val="20"/>
              </w:rPr>
              <w:t>ピタバスタチンカルシウムとして</w:t>
            </w:r>
            <w:r w:rsidRPr="00D65913">
              <w:rPr>
                <w:sz w:val="20"/>
                <w:szCs w:val="20"/>
              </w:rPr>
              <w:t>1mg</w:t>
            </w:r>
            <w:r w:rsidR="00A83174" w:rsidRPr="00D65913">
              <w:rPr>
                <w:rFonts w:ascii="ＭＳ 明朝" w:hint="eastAsia"/>
                <w:sz w:val="20"/>
                <w:szCs w:val="20"/>
              </w:rPr>
              <w:t>)</w:t>
            </w:r>
          </w:p>
        </w:tc>
      </w:tr>
      <w:tr w:rsidR="00E51E99" w:rsidRPr="00DD4358" w14:paraId="33045AD1" w14:textId="77777777" w:rsidTr="002C2FAD"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1E5EC5B8" w:rsidR="00E51E99" w:rsidRPr="00367C84" w:rsidRDefault="0033586C" w:rsidP="002C2FAD">
            <w:pPr>
              <w:snapToGrid w:val="0"/>
              <w:spacing w:beforeLines="10" w:before="36" w:afterLines="10" w:after="36"/>
              <w:ind w:firstLineChars="50" w:firstLine="105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HMG-CoA</w:t>
            </w:r>
            <w:r w:rsidRPr="00367C84">
              <w:rPr>
                <w:szCs w:val="21"/>
              </w:rPr>
              <w:t>還元酵素阻害剤</w:t>
            </w:r>
          </w:p>
        </w:tc>
      </w:tr>
      <w:tr w:rsidR="00E51E99" w:rsidRPr="00DD4358" w14:paraId="1AE94E7F" w14:textId="77777777" w:rsidTr="002C2FAD">
        <w:trPr>
          <w:trHeight w:val="2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400607" w:rsidRDefault="00E51E99" w:rsidP="00E51E99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434C5" w14:textId="07901429" w:rsidR="00DD1B8A" w:rsidRPr="00367C84" w:rsidRDefault="0033586C" w:rsidP="00B82765">
            <w:pPr>
              <w:adjustRightInd w:val="0"/>
              <w:snapToGrid w:val="0"/>
              <w:spacing w:beforeLines="10" w:before="36" w:afterLines="10" w:after="36"/>
              <w:ind w:left="840" w:rightChars="-51" w:right="-107" w:hangingChars="400" w:hanging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高コレステロール血症、</w:t>
            </w:r>
            <w:r w:rsidRPr="00367C84">
              <w:rPr>
                <w:szCs w:val="21"/>
              </w:rPr>
              <w:t xml:space="preserve"> </w:t>
            </w:r>
            <w:r w:rsidRPr="00367C84">
              <w:rPr>
                <w:szCs w:val="21"/>
              </w:rPr>
              <w:t>家族性高コレステロール血症</w:t>
            </w:r>
            <w:r w:rsidR="00B82765">
              <w:rPr>
                <w:rFonts w:hint="eastAsia"/>
                <w:szCs w:val="21"/>
              </w:rPr>
              <w:t xml:space="preserve">　　　　　　</w:t>
            </w:r>
            <w:r w:rsidR="00B82765">
              <w:rPr>
                <w:rFonts w:hint="eastAsia"/>
                <w:szCs w:val="21"/>
              </w:rPr>
              <w:t xml:space="preserve">  </w:t>
            </w:r>
            <w:r w:rsidR="00B82765" w:rsidRPr="00B82765"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8D353B1" w14:textId="77777777" w:rsidTr="003F2C3D">
        <w:trPr>
          <w:trHeight w:val="30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2029DA23" w:rsidR="004651A6" w:rsidRPr="00400607" w:rsidRDefault="00B82765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C74F07" w14:textId="45D1530F" w:rsidR="0033586C" w:rsidRPr="00D65913" w:rsidRDefault="00D65913" w:rsidP="008762BC">
            <w:pPr>
              <w:widowControl/>
              <w:adjustRightInd w:val="0"/>
              <w:snapToGrid w:val="0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="0033586C" w:rsidRPr="00D65913">
              <w:rPr>
                <w:b/>
                <w:bCs/>
                <w:szCs w:val="21"/>
              </w:rPr>
              <w:t>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5E78C3E8" w14:textId="77777777" w:rsidR="005C13E0" w:rsidRPr="00367C84" w:rsidRDefault="0033586C" w:rsidP="00D65913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</w:t>
            </w:r>
          </w:p>
          <w:p w14:paraId="33268810" w14:textId="3057D091" w:rsidR="0033586C" w:rsidRPr="00367C84" w:rsidRDefault="0033586C" w:rsidP="00D65913">
            <w:pPr>
              <w:widowControl/>
              <w:adjustRightInd w:val="0"/>
              <w:snapToGrid w:val="0"/>
              <w:ind w:leftChars="100" w:left="21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683EA6D3" w14:textId="5406BF4D" w:rsidR="0033586C" w:rsidRPr="00D65913" w:rsidRDefault="00D65913" w:rsidP="00C56819">
            <w:pPr>
              <w:widowControl/>
              <w:adjustRightInd w:val="0"/>
              <w:snapToGrid w:val="0"/>
              <w:spacing w:beforeLines="20" w:before="72"/>
              <w:ind w:left="211" w:hangingChars="100" w:hanging="211"/>
              <w:jc w:val="left"/>
              <w:rPr>
                <w:b/>
                <w:bCs/>
                <w:szCs w:val="21"/>
              </w:rPr>
            </w:pPr>
            <w:r w:rsidRPr="00D65913">
              <w:rPr>
                <w:rFonts w:hint="eastAsia"/>
                <w:b/>
                <w:bCs/>
                <w:szCs w:val="21"/>
              </w:rPr>
              <w:t>＜</w:t>
            </w:r>
            <w:r w:rsidR="0033586C" w:rsidRPr="00D65913">
              <w:rPr>
                <w:b/>
                <w:bCs/>
                <w:szCs w:val="21"/>
              </w:rPr>
              <w:t>家族性高コレステロール血症</w:t>
            </w:r>
            <w:r w:rsidRPr="00D65913">
              <w:rPr>
                <w:rFonts w:hint="eastAsia"/>
                <w:b/>
                <w:bCs/>
                <w:szCs w:val="21"/>
              </w:rPr>
              <w:t>＞</w:t>
            </w:r>
          </w:p>
          <w:p w14:paraId="30BE87A2" w14:textId="01675EEE" w:rsidR="0033586C" w:rsidRPr="00367C84" w:rsidRDefault="0033586C" w:rsidP="00D65913">
            <w:pPr>
              <w:widowControl/>
              <w:adjustRightInd w:val="0"/>
              <w:snapToGrid w:val="0"/>
              <w:ind w:leftChars="100" w:left="842" w:hangingChars="300" w:hanging="632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成人</w:t>
            </w:r>
            <w:r w:rsidRPr="00367C84">
              <w:rPr>
                <w:szCs w:val="21"/>
              </w:rPr>
              <w:t xml:space="preserve">　通常、成人にはピタバスタチンカルシウムとして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〜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回経口投与する。なお、年齢、症状により適宜増減し、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4mg</w:t>
            </w:r>
            <w:r w:rsidRPr="00367C84">
              <w:rPr>
                <w:szCs w:val="21"/>
              </w:rPr>
              <w:t>までとする。</w:t>
            </w:r>
          </w:p>
          <w:p w14:paraId="4E2B3A99" w14:textId="77777777" w:rsidR="00D65913" w:rsidRDefault="0033586C" w:rsidP="00D65913">
            <w:pPr>
              <w:widowControl/>
              <w:adjustRightInd w:val="0"/>
              <w:snapToGrid w:val="0"/>
              <w:ind w:firstLineChars="100" w:firstLine="211"/>
              <w:jc w:val="left"/>
              <w:rPr>
                <w:szCs w:val="21"/>
              </w:rPr>
            </w:pPr>
            <w:r w:rsidRPr="00D65913">
              <w:rPr>
                <w:b/>
                <w:bCs/>
                <w:szCs w:val="21"/>
              </w:rPr>
              <w:t>小児</w:t>
            </w:r>
            <w:r w:rsidRPr="00367C84">
              <w:rPr>
                <w:szCs w:val="21"/>
              </w:rPr>
              <w:t xml:space="preserve">　通常、</w:t>
            </w:r>
            <w:r w:rsidRPr="00367C84">
              <w:rPr>
                <w:szCs w:val="21"/>
              </w:rPr>
              <w:t>10</w:t>
            </w:r>
            <w:r w:rsidRPr="00367C84">
              <w:rPr>
                <w:szCs w:val="21"/>
              </w:rPr>
              <w:t>歳以上の小児にはピタバスタチンカルシウムとして</w:t>
            </w:r>
            <w:r w:rsidRPr="00367C84">
              <w:rPr>
                <w:szCs w:val="21"/>
              </w:rPr>
              <w:t>1mg</w:t>
            </w:r>
            <w:r w:rsidRPr="00367C84">
              <w:rPr>
                <w:szCs w:val="21"/>
              </w:rPr>
              <w:t>を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回経</w:t>
            </w:r>
          </w:p>
          <w:p w14:paraId="5915080A" w14:textId="77777777" w:rsidR="00B82765" w:rsidRDefault="0033586C" w:rsidP="00B82765">
            <w:pPr>
              <w:widowControl/>
              <w:adjustRightInd w:val="0"/>
              <w:snapToGrid w:val="0"/>
              <w:ind w:leftChars="400" w:left="840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口投与する。なお、症状により適宜増減し、</w:t>
            </w:r>
            <w:r w:rsidRPr="00367C84">
              <w:rPr>
                <w:szCs w:val="21"/>
              </w:rPr>
              <w:t>LDL-</w:t>
            </w:r>
            <w:r w:rsidRPr="00367C84">
              <w:rPr>
                <w:szCs w:val="21"/>
              </w:rPr>
              <w:t>コレステロール値の低下が不十分な場合には増量できるが、最大投与量は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日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までとする。</w:t>
            </w:r>
          </w:p>
          <w:p w14:paraId="5F180DB9" w14:textId="43F996A5" w:rsidR="00B82765" w:rsidRPr="00367C84" w:rsidRDefault="00B82765" w:rsidP="00B82765">
            <w:pPr>
              <w:widowControl/>
              <w:adjustRightInd w:val="0"/>
              <w:snapToGrid w:val="0"/>
              <w:ind w:leftChars="400" w:left="840" w:rightChars="-51" w:right="-107" w:firstLineChars="2750" w:firstLine="577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【標準製剤と同じ】</w:t>
            </w:r>
          </w:p>
        </w:tc>
      </w:tr>
      <w:tr w:rsidR="004651A6" w:rsidRPr="00DD4358" w14:paraId="337747BF" w14:textId="77777777" w:rsidTr="003F2C3D">
        <w:trPr>
          <w:trHeight w:val="4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添　加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0AEC9291" w:rsidR="004651A6" w:rsidRPr="00367C84" w:rsidRDefault="0033586C" w:rsidP="00A3588F">
            <w:pPr>
              <w:snapToGrid w:val="0"/>
              <w:rPr>
                <w:szCs w:val="21"/>
              </w:rPr>
            </w:pPr>
            <w:r w:rsidRPr="00367C84">
              <w:rPr>
                <w:szCs w:val="21"/>
              </w:rPr>
              <w:t>低置換度ヒドロキシプロピルセルロース、ヒプロメロース、ステアリン酸マグネシウム、酸化チタン、</w:t>
            </w:r>
            <w:r w:rsidRPr="00367C84">
              <w:rPr>
                <w:szCs w:val="21"/>
              </w:rPr>
              <w:t>D-</w:t>
            </w:r>
            <w:r w:rsidRPr="00367C84">
              <w:rPr>
                <w:szCs w:val="21"/>
              </w:rPr>
              <w:t>マンニトール、トウモロコシデンプン、ヒドロキシプロピルセルロース、黄色三二酸化鉄、マクロゴール</w:t>
            </w:r>
            <w:r w:rsidRPr="00367C84">
              <w:rPr>
                <w:szCs w:val="21"/>
              </w:rPr>
              <w:t>6000</w:t>
            </w:r>
            <w:r w:rsidRPr="00367C84">
              <w:rPr>
                <w:szCs w:val="21"/>
              </w:rPr>
              <w:t>、その他</w:t>
            </w:r>
            <w:r w:rsidRPr="00367C84">
              <w:rPr>
                <w:szCs w:val="21"/>
              </w:rPr>
              <w:t>1</w:t>
            </w:r>
            <w:r w:rsidRPr="00367C84">
              <w:rPr>
                <w:szCs w:val="21"/>
              </w:rPr>
              <w:t>成分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6C2004A0" w:rsidR="004651A6" w:rsidRPr="00367C84" w:rsidRDefault="0033586C" w:rsidP="005C13E0">
            <w:pPr>
              <w:snapToGrid w:val="0"/>
              <w:rPr>
                <w:szCs w:val="21"/>
              </w:rPr>
            </w:pPr>
            <w:r w:rsidRPr="00367C84">
              <w:rPr>
                <w:szCs w:val="21"/>
              </w:rPr>
              <w:t>低置換度ヒドロキシプロピルセルロース、ヒプロメロース、ステアリン酸マグネシウム、酸化チタン、乳糖水和物、メタケイ酸アルミン酸マグネシウム、クエン酸トリエチル、含水二酸化ケイ素、カルナウバロウ</w:t>
            </w:r>
          </w:p>
        </w:tc>
      </w:tr>
      <w:tr w:rsidR="004651A6" w:rsidRPr="00DD4358" w14:paraId="2D2ECE64" w14:textId="77777777" w:rsidTr="003F2C3D">
        <w:trPr>
          <w:trHeight w:val="42"/>
        </w:trPr>
        <w:tc>
          <w:tcPr>
            <w:tcW w:w="13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2FA080DC" w:rsidR="0088411F" w:rsidRPr="00367C84" w:rsidRDefault="005C13E0" w:rsidP="0088411F">
            <w:pPr>
              <w:snapToGrid w:val="0"/>
              <w:jc w:val="center"/>
              <w:rPr>
                <w:szCs w:val="21"/>
              </w:rPr>
            </w:pPr>
            <w:r w:rsidRPr="00367C84">
              <w:t>白色のフィルムコーティング錠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1924DEE7" w:rsidR="004651A6" w:rsidRPr="00367C84" w:rsidRDefault="005C7426" w:rsidP="0088411F">
            <w:pPr>
              <w:snapToGrid w:val="0"/>
              <w:jc w:val="center"/>
              <w:rPr>
                <w:szCs w:val="21"/>
              </w:rPr>
            </w:pPr>
            <w:r w:rsidRPr="00367C84">
              <w:t>白色</w:t>
            </w:r>
            <w:r>
              <w:rPr>
                <w:rFonts w:hint="eastAsia"/>
              </w:rPr>
              <w:t>､円形の</w:t>
            </w:r>
            <w:r w:rsidRPr="00367C84">
              <w:t>フィルムコーティング錠</w:t>
            </w:r>
          </w:p>
        </w:tc>
      </w:tr>
      <w:tr w:rsidR="004651A6" w:rsidRPr="00DD4358" w14:paraId="600A364B" w14:textId="77777777" w:rsidTr="00C56819">
        <w:tblPrEx>
          <w:tblCellMar>
            <w:left w:w="99" w:type="dxa"/>
            <w:right w:w="99" w:type="dxa"/>
          </w:tblCellMar>
        </w:tblPrEx>
        <w:trPr>
          <w:trHeight w:val="723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25AA57D7" w14:textId="3B1AD4F4" w:rsidR="00A3588F" w:rsidRPr="00367C84" w:rsidRDefault="00A3588F" w:rsidP="00A3588F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直径</w:t>
            </w:r>
            <w:r w:rsidR="0033586C" w:rsidRPr="00367C84">
              <w:rPr>
                <w:szCs w:val="21"/>
              </w:rPr>
              <w:t>6.1</w:t>
            </w:r>
            <w:r w:rsidRPr="00367C84">
              <w:rPr>
                <w:szCs w:val="21"/>
              </w:rPr>
              <w:t>mm</w:t>
            </w:r>
            <w:r w:rsidRPr="00367C84">
              <w:rPr>
                <w:szCs w:val="21"/>
              </w:rPr>
              <w:t xml:space="preserve">　厚さ</w:t>
            </w:r>
            <w:r w:rsidR="00BE6845" w:rsidRPr="00367C84">
              <w:rPr>
                <w:szCs w:val="21"/>
              </w:rPr>
              <w:t>2.7</w:t>
            </w:r>
            <w:r w:rsidRPr="00367C84">
              <w:rPr>
                <w:szCs w:val="21"/>
              </w:rPr>
              <w:t>mm</w:t>
            </w:r>
          </w:p>
          <w:p w14:paraId="44E6830F" w14:textId="2AAEFE9A" w:rsidR="004651A6" w:rsidRPr="00367C84" w:rsidRDefault="00A3588F" w:rsidP="005C7426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質量</w:t>
            </w:r>
            <w:r w:rsidR="00BE6845" w:rsidRPr="00367C84">
              <w:rPr>
                <w:szCs w:val="21"/>
              </w:rPr>
              <w:t>84</w:t>
            </w:r>
            <w:r w:rsidRPr="00367C84">
              <w:rPr>
                <w:szCs w:val="21"/>
              </w:rPr>
              <w:t>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367C84" w:rsidRDefault="004651A6" w:rsidP="004651A6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識別</w:t>
            </w:r>
            <w:r w:rsidRPr="00367C84">
              <w:rPr>
                <w:w w:val="80"/>
                <w:szCs w:val="21"/>
              </w:rPr>
              <w:t>コード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9F9B528" w14:textId="01B85900" w:rsidR="00A3588F" w:rsidRPr="00367C84" w:rsidRDefault="00A3588F" w:rsidP="00A3588F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直径</w:t>
            </w:r>
            <w:r w:rsidR="00BE6845" w:rsidRPr="00367C84">
              <w:rPr>
                <w:szCs w:val="21"/>
              </w:rPr>
              <w:t>6.2</w:t>
            </w:r>
            <w:r w:rsidRPr="00367C84">
              <w:rPr>
                <w:szCs w:val="21"/>
              </w:rPr>
              <w:t>mm</w:t>
            </w:r>
            <w:r w:rsidRPr="00367C84">
              <w:rPr>
                <w:szCs w:val="21"/>
              </w:rPr>
              <w:t xml:space="preserve">　厚さ</w:t>
            </w:r>
            <w:r w:rsidR="00BE6845" w:rsidRPr="00367C84">
              <w:rPr>
                <w:szCs w:val="21"/>
              </w:rPr>
              <w:t>2.6</w:t>
            </w:r>
            <w:r w:rsidRPr="00367C84">
              <w:rPr>
                <w:szCs w:val="21"/>
              </w:rPr>
              <w:t>mm</w:t>
            </w:r>
          </w:p>
          <w:p w14:paraId="4F04FD02" w14:textId="20A2BDD6" w:rsidR="00DC0E4D" w:rsidRPr="00367C84" w:rsidRDefault="00A3588F" w:rsidP="005C7426">
            <w:pPr>
              <w:snapToGrid w:val="0"/>
              <w:jc w:val="center"/>
              <w:rPr>
                <w:noProof/>
              </w:rPr>
            </w:pPr>
            <w:r w:rsidRPr="00367C84">
              <w:rPr>
                <w:szCs w:val="21"/>
              </w:rPr>
              <w:t>質量</w:t>
            </w:r>
            <w:r w:rsidR="00BE6845" w:rsidRPr="00367C84">
              <w:rPr>
                <w:szCs w:val="21"/>
              </w:rPr>
              <w:t>85</w:t>
            </w:r>
            <w:r w:rsidRPr="00367C84">
              <w:rPr>
                <w:szCs w:val="21"/>
              </w:rPr>
              <w:t>mg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367C84" w:rsidRDefault="004651A6" w:rsidP="004651A6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>識別</w:t>
            </w:r>
            <w:r w:rsidRPr="00367C84">
              <w:rPr>
                <w:w w:val="80"/>
                <w:szCs w:val="21"/>
              </w:rPr>
              <w:t>コード</w:t>
            </w:r>
          </w:p>
        </w:tc>
      </w:tr>
      <w:tr w:rsidR="00DB4CAB" w:rsidRPr="00DD4358" w14:paraId="0C74AC3C" w14:textId="77777777" w:rsidTr="005C7426">
        <w:tblPrEx>
          <w:tblCellMar>
            <w:left w:w="99" w:type="dxa"/>
            <w:right w:w="99" w:type="dxa"/>
          </w:tblCellMar>
        </w:tblPrEx>
        <w:trPr>
          <w:trHeight w:val="748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400607" w:rsidRDefault="004651A6" w:rsidP="004651A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9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0D143499" w:rsidR="00DC0E4D" w:rsidRPr="00367C84" w:rsidRDefault="00C56819" w:rsidP="00DC0E4D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noProof/>
              </w:rPr>
              <w:drawing>
                <wp:anchor distT="0" distB="0" distL="114300" distR="114300" simplePos="0" relativeHeight="251870208" behindDoc="0" locked="0" layoutInCell="1" allowOverlap="1" wp14:anchorId="0BF185A7" wp14:editId="62A5E715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39370</wp:posOffset>
                  </wp:positionV>
                  <wp:extent cx="415290" cy="204470"/>
                  <wp:effectExtent l="0" t="0" r="3810" b="5080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CCA9D-0083-1EEE-1B3F-DA52D32EC7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390CCA9D-0083-1EEE-1B3F-DA52D32EC7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C84"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0FE84248" wp14:editId="37A7A83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-55245</wp:posOffset>
                  </wp:positionV>
                  <wp:extent cx="415290" cy="419735"/>
                  <wp:effectExtent l="0" t="0" r="3810" b="0"/>
                  <wp:wrapNone/>
                  <wp:docPr id="1538082594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83E973-0A33-6EDC-746F-F67BC74CD8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A383E973-0A33-6EDC-746F-F67BC74CD8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C84"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584B7103" wp14:editId="478B276A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-55245</wp:posOffset>
                  </wp:positionV>
                  <wp:extent cx="415290" cy="425450"/>
                  <wp:effectExtent l="0" t="0" r="3810" b="0"/>
                  <wp:wrapNone/>
                  <wp:docPr id="1413667220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B225B1-6ECE-1639-8347-A382905B16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2DB225B1-6ECE-1639-8347-A382905B16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7C6B7AAF" w:rsidR="00776B8B" w:rsidRPr="00367C84" w:rsidRDefault="005C13E0" w:rsidP="004651A6">
            <w:pPr>
              <w:snapToGrid w:val="0"/>
              <w:jc w:val="center"/>
              <w:rPr>
                <w:szCs w:val="21"/>
              </w:rPr>
            </w:pPr>
            <w:r w:rsidRPr="00367C84">
              <w:t>FEL014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367C84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367C84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3F2C3D" w:rsidRPr="00DD4358" w14:paraId="14D2A1BD" w14:textId="0193C453" w:rsidTr="003F2C3D">
        <w:tblPrEx>
          <w:tblCellMar>
            <w:left w:w="99" w:type="dxa"/>
            <w:right w:w="99" w:type="dxa"/>
          </w:tblCellMar>
        </w:tblPrEx>
        <w:trPr>
          <w:trHeight w:val="1266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E8F0E" w14:textId="77777777" w:rsidR="003F2C3D" w:rsidRDefault="003F2C3D" w:rsidP="00B2254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</w:p>
          <w:p w14:paraId="5772DD28" w14:textId="77777777" w:rsidR="003F2C3D" w:rsidRDefault="003F2C3D" w:rsidP="00B2254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との</w:t>
            </w:r>
          </w:p>
          <w:p w14:paraId="730030DE" w14:textId="6C9B35E6" w:rsidR="003F2C3D" w:rsidRPr="00400607" w:rsidRDefault="003F2C3D" w:rsidP="00B2254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B54F9" w14:textId="33D9118A" w:rsidR="003F2C3D" w:rsidRPr="00367C84" w:rsidRDefault="003F2C3D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367C84">
              <w:rPr>
                <w:szCs w:val="21"/>
              </w:rPr>
              <w:t>【溶出試験】</w:t>
            </w:r>
          </w:p>
          <w:p w14:paraId="6EFE89C6" w14:textId="45916A85" w:rsidR="003F2C3D" w:rsidRPr="00367C84" w:rsidRDefault="00F61202" w:rsidP="00F61202">
            <w:pPr>
              <w:snapToGrid w:val="0"/>
              <w:ind w:rightChars="40" w:right="84"/>
              <w:jc w:val="center"/>
              <w:rPr>
                <w:szCs w:val="21"/>
              </w:rPr>
            </w:pPr>
            <w:r w:rsidRPr="00367C84">
              <w:rPr>
                <w:noProof/>
              </w:rPr>
              <w:drawing>
                <wp:anchor distT="0" distB="0" distL="114300" distR="114300" simplePos="0" relativeHeight="251872256" behindDoc="0" locked="0" layoutInCell="1" allowOverlap="1" wp14:anchorId="231B1415" wp14:editId="55FF40B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13129</wp:posOffset>
                  </wp:positionV>
                  <wp:extent cx="2564747" cy="1764208"/>
                  <wp:effectExtent l="0" t="0" r="762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F6ECB7-DCED-708A-5DFC-A2C1EE3F82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F6ECB7-DCED-708A-5DFC-A2C1EE3F82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47" cy="17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C3D" w:rsidRPr="00BE6845">
              <w:rPr>
                <w:rFonts w:hint="eastAsia"/>
                <w:color w:val="000000" w:themeColor="dark1"/>
                <w:sz w:val="18"/>
                <w:szCs w:val="18"/>
              </w:rPr>
              <w:t>pH6.8</w:t>
            </w:r>
            <w:r>
              <w:rPr>
                <w:rFonts w:hint="eastAsia"/>
                <w:color w:val="000000" w:themeColor="dark1"/>
                <w:sz w:val="18"/>
                <w:szCs w:val="18"/>
              </w:rPr>
              <w:t xml:space="preserve">　</w:t>
            </w:r>
            <w:r w:rsidR="003F2C3D" w:rsidRPr="00BE6845">
              <w:rPr>
                <w:rFonts w:hint="eastAsia"/>
                <w:color w:val="000000" w:themeColor="dark1"/>
                <w:sz w:val="18"/>
                <w:szCs w:val="18"/>
              </w:rPr>
              <w:t>100rpm</w:t>
            </w:r>
          </w:p>
          <w:p w14:paraId="6931F77A" w14:textId="5C04F755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D51DED2" w14:textId="1EA149F6" w:rsidR="00F61202" w:rsidRDefault="00F61202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1D0FCF4D" w14:textId="775128FC" w:rsidR="00F61202" w:rsidRDefault="00F61202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7BB22C60" w14:textId="13C88439" w:rsidR="00F61202" w:rsidRDefault="00F61202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0FBB79E" w14:textId="1F324D43" w:rsidR="00F61202" w:rsidRDefault="00F61202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5DD28837" w14:textId="06C26745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2405AC30" w14:textId="320DF315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33ABABEB" w14:textId="3FF915E6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029213DD" w14:textId="3FD80FB0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4E8A852C" w14:textId="1CA58B2D" w:rsidR="003F2C3D" w:rsidRDefault="003F2C3D" w:rsidP="00D86005">
            <w:pPr>
              <w:tabs>
                <w:tab w:val="left" w:pos="6075"/>
              </w:tabs>
              <w:snapToGrid w:val="0"/>
              <w:ind w:rightChars="40" w:right="84"/>
              <w:jc w:val="left"/>
              <w:rPr>
                <w:szCs w:val="21"/>
              </w:rPr>
            </w:pPr>
          </w:p>
          <w:p w14:paraId="7FDC117B" w14:textId="2FD5677B" w:rsidR="00B72E19" w:rsidRDefault="00F61202" w:rsidP="00B82765">
            <w:pPr>
              <w:tabs>
                <w:tab w:val="left" w:pos="6075"/>
              </w:tabs>
              <w:snapToGrid w:val="0"/>
              <w:spacing w:beforeLines="30" w:before="108"/>
              <w:ind w:rightChars="40" w:right="84" w:firstLineChars="200" w:firstLine="320"/>
              <w:jc w:val="left"/>
              <w:rPr>
                <w:sz w:val="16"/>
                <w:szCs w:val="16"/>
              </w:rPr>
            </w:pPr>
            <w:r w:rsidRPr="00F61202">
              <w:rPr>
                <w:rFonts w:hint="eastAsia"/>
                <w:sz w:val="16"/>
                <w:szCs w:val="16"/>
              </w:rPr>
              <w:t>※標準製剤</w:t>
            </w:r>
          </w:p>
          <w:p w14:paraId="695FA1E4" w14:textId="6035827E" w:rsidR="003F2C3D" w:rsidRPr="00367C84" w:rsidRDefault="00F61202" w:rsidP="0033645A">
            <w:pPr>
              <w:tabs>
                <w:tab w:val="left" w:pos="6075"/>
              </w:tabs>
              <w:snapToGrid w:val="0"/>
              <w:spacing w:afterLines="40" w:after="144"/>
              <w:ind w:rightChars="40" w:right="84" w:firstLineChars="300" w:firstLine="480"/>
              <w:jc w:val="left"/>
              <w:rPr>
                <w:szCs w:val="21"/>
              </w:rPr>
            </w:pPr>
            <w:r w:rsidRPr="00F61202">
              <w:rPr>
                <w:rFonts w:hint="eastAsia"/>
                <w:sz w:val="16"/>
                <w:szCs w:val="16"/>
              </w:rPr>
              <w:t>：</w:t>
            </w:r>
            <w:r w:rsidR="00B72E19" w:rsidRPr="00B72E19">
              <w:rPr>
                <w:rFonts w:hint="eastAsia"/>
                <w:sz w:val="16"/>
                <w:szCs w:val="16"/>
              </w:rPr>
              <w:t>ピタバスタチンカルシウム錠</w:t>
            </w:r>
            <w:r w:rsidR="00B72E19" w:rsidRPr="00B72E19">
              <w:rPr>
                <w:rFonts w:hint="eastAsia"/>
                <w:sz w:val="16"/>
                <w:szCs w:val="16"/>
              </w:rPr>
              <w:t>2mg</w:t>
            </w:r>
            <w:r w:rsidR="00B72E19" w:rsidRPr="00B72E19">
              <w:rPr>
                <w:rFonts w:hint="eastAsia"/>
                <w:sz w:val="16"/>
                <w:szCs w:val="16"/>
              </w:rPr>
              <w:t>｢フェルゼン｣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D50DE49" w14:textId="77777777" w:rsidR="00F61202" w:rsidRPr="00367C84" w:rsidRDefault="00F61202" w:rsidP="00F61202">
            <w:pPr>
              <w:snapToGrid w:val="0"/>
              <w:ind w:rightChars="40" w:right="84"/>
              <w:rPr>
                <w:szCs w:val="21"/>
                <w:lang w:eastAsia="zh-TW"/>
              </w:rPr>
            </w:pPr>
            <w:r w:rsidRPr="00367C84">
              <w:rPr>
                <w:szCs w:val="21"/>
                <w:lang w:eastAsia="zh-TW"/>
              </w:rPr>
              <w:t>【生物学的同等性試験】</w:t>
            </w:r>
          </w:p>
          <w:p w14:paraId="1CDF4B44" w14:textId="330BE4C1" w:rsidR="003F2C3D" w:rsidRPr="00EA2AF4" w:rsidRDefault="00F61202" w:rsidP="00EA2AF4">
            <w:pPr>
              <w:spacing w:beforeLines="50" w:before="180"/>
              <w:rPr>
                <w:rFonts w:cs="Arial"/>
                <w:sz w:val="18"/>
                <w:szCs w:val="18"/>
              </w:rPr>
            </w:pPr>
            <w:r w:rsidRPr="00367C84">
              <w:rPr>
                <w:szCs w:val="21"/>
              </w:rPr>
              <w:t>ピタバスタチンカルシウム錠</w:t>
            </w:r>
            <w:r w:rsidRPr="00367C84">
              <w:rPr>
                <w:szCs w:val="21"/>
              </w:rPr>
              <w:t>1mg</w:t>
            </w:r>
            <w:r w:rsidRPr="00367C84">
              <w:rPr>
                <w:szCs w:val="21"/>
              </w:rPr>
              <w:t>「フェルゼン」は、「含量が異なる経口固形製剤の生物学的同等性試験ガイドライン</w:t>
            </w:r>
            <w:r w:rsidR="002C2FAD">
              <w:rPr>
                <w:rFonts w:hint="eastAsia"/>
                <w:szCs w:val="21"/>
              </w:rPr>
              <w:t>（</w:t>
            </w:r>
            <w:r w:rsidRPr="00367C84">
              <w:rPr>
                <w:szCs w:val="21"/>
              </w:rPr>
              <w:t>平成</w:t>
            </w:r>
            <w:r w:rsidRPr="00367C84">
              <w:rPr>
                <w:szCs w:val="21"/>
              </w:rPr>
              <w:t>18</w:t>
            </w:r>
            <w:r w:rsidRPr="00367C84">
              <w:rPr>
                <w:szCs w:val="21"/>
              </w:rPr>
              <w:t>年</w:t>
            </w:r>
            <w:r w:rsidRPr="00367C84">
              <w:rPr>
                <w:szCs w:val="21"/>
              </w:rPr>
              <w:t>11</w:t>
            </w:r>
            <w:r w:rsidRPr="00367C84">
              <w:rPr>
                <w:szCs w:val="21"/>
              </w:rPr>
              <w:t>月</w:t>
            </w:r>
            <w:r w:rsidRPr="00367C84">
              <w:rPr>
                <w:szCs w:val="21"/>
              </w:rPr>
              <w:t>24</w:t>
            </w:r>
            <w:r w:rsidRPr="00367C84">
              <w:rPr>
                <w:szCs w:val="21"/>
              </w:rPr>
              <w:t>日薬食審査発第</w:t>
            </w:r>
            <w:r w:rsidRPr="00367C84">
              <w:rPr>
                <w:szCs w:val="21"/>
              </w:rPr>
              <w:t>1124004</w:t>
            </w:r>
            <w:r w:rsidRPr="00367C84">
              <w:rPr>
                <w:szCs w:val="21"/>
              </w:rPr>
              <w:t>号別紙</w:t>
            </w:r>
            <w:r w:rsidRPr="00367C84">
              <w:rPr>
                <w:szCs w:val="21"/>
              </w:rPr>
              <w:t>2</w:t>
            </w:r>
            <w:r w:rsidR="002C2FAD">
              <w:rPr>
                <w:rFonts w:hint="eastAsia"/>
                <w:szCs w:val="21"/>
              </w:rPr>
              <w:t>）</w:t>
            </w:r>
            <w:r w:rsidRPr="00367C84">
              <w:rPr>
                <w:szCs w:val="21"/>
              </w:rPr>
              <w:t>」に基づき、ピタバスタチンカルシウム錠</w:t>
            </w:r>
            <w:r w:rsidRPr="00367C84">
              <w:rPr>
                <w:szCs w:val="21"/>
              </w:rPr>
              <w:t>2mg</w:t>
            </w:r>
            <w:r w:rsidRPr="00367C84">
              <w:rPr>
                <w:szCs w:val="21"/>
              </w:rPr>
              <w:t>「フェルゼン」を標準製剤としたとき、溶出挙動の同等性が認められたため、生物学的に同等と判定された</w:t>
            </w:r>
          </w:p>
        </w:tc>
      </w:tr>
      <w:tr w:rsidR="00D605CF" w:rsidRPr="00DD4358" w14:paraId="10C76D68" w14:textId="77777777" w:rsidTr="003F2C3D">
        <w:trPr>
          <w:trHeight w:val="50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0BAE4ACF" w:rsidR="00D605CF" w:rsidRPr="00400607" w:rsidRDefault="008F4EA7" w:rsidP="008F4EA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869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B5B3A" w14:textId="761DE689" w:rsidR="00D605CF" w:rsidRPr="00367C84" w:rsidRDefault="000B03E2" w:rsidP="00D605CF">
            <w:pPr>
              <w:snapToGrid w:val="0"/>
              <w:jc w:val="center"/>
              <w:rPr>
                <w:szCs w:val="21"/>
              </w:rPr>
            </w:pPr>
            <w:r w:rsidRPr="00367C84">
              <w:rPr>
                <w:szCs w:val="21"/>
              </w:rPr>
              <w:t xml:space="preserve">株式会社フェルゼンファーマ　</w:t>
            </w:r>
            <w:r w:rsidRPr="00367C84">
              <w:rPr>
                <w:szCs w:val="21"/>
              </w:rPr>
              <w:t>TEL</w:t>
            </w:r>
            <w:r w:rsidRPr="00367C84">
              <w:rPr>
                <w:szCs w:val="21"/>
              </w:rPr>
              <w:t>：</w:t>
            </w:r>
            <w:r w:rsidRPr="00367C84">
              <w:rPr>
                <w:szCs w:val="21"/>
              </w:rPr>
              <w:t>03-6368-5160</w:t>
            </w:r>
            <w:r w:rsidRPr="00367C84">
              <w:rPr>
                <w:szCs w:val="21"/>
              </w:rPr>
              <w:t xml:space="preserve">　</w:t>
            </w:r>
            <w:r w:rsidRPr="00367C84">
              <w:rPr>
                <w:szCs w:val="21"/>
              </w:rPr>
              <w:t>FAX</w:t>
            </w:r>
            <w:r w:rsidRPr="00367C84">
              <w:rPr>
                <w:szCs w:val="21"/>
              </w:rPr>
              <w:t>：</w:t>
            </w:r>
            <w:r w:rsidRPr="00367C84">
              <w:rPr>
                <w:szCs w:val="21"/>
              </w:rPr>
              <w:t>03-3580-1522</w:t>
            </w:r>
          </w:p>
        </w:tc>
      </w:tr>
    </w:tbl>
    <w:p w14:paraId="7480F75F" w14:textId="48A09FD4" w:rsidR="00426F48" w:rsidRDefault="00ED3916" w:rsidP="00B82765">
      <w:pPr>
        <w:snapToGrid w:val="0"/>
        <w:ind w:rightChars="-203" w:right="-426"/>
        <w:jc w:val="right"/>
        <w:rPr>
          <w:rFonts w:ascii="ＭＳ 明朝" w:hAnsi="ＭＳ 明朝"/>
          <w:szCs w:val="21"/>
        </w:rPr>
      </w:pPr>
      <w:r w:rsidRPr="00ED3916">
        <w:rPr>
          <w:rFonts w:cs="Arial"/>
          <w:sz w:val="18"/>
          <w:szCs w:val="18"/>
        </w:rPr>
        <w:t>（</w:t>
      </w:r>
      <w:r w:rsidR="00A138B2" w:rsidRPr="00ED3916">
        <w:rPr>
          <w:rFonts w:cs="Arial"/>
          <w:sz w:val="18"/>
          <w:szCs w:val="18"/>
        </w:rPr>
        <w:t>202</w:t>
      </w:r>
      <w:r w:rsidRPr="00ED3916">
        <w:rPr>
          <w:rFonts w:cs="Arial"/>
          <w:sz w:val="18"/>
          <w:szCs w:val="18"/>
        </w:rPr>
        <w:t>5</w:t>
      </w:r>
      <w:r w:rsidR="00A138B2" w:rsidRPr="00ED3916">
        <w:rPr>
          <w:rFonts w:cs="Arial"/>
          <w:sz w:val="18"/>
          <w:szCs w:val="18"/>
        </w:rPr>
        <w:t>.0</w:t>
      </w:r>
      <w:r w:rsidR="002C2FAD">
        <w:rPr>
          <w:rFonts w:cs="Arial" w:hint="eastAsia"/>
          <w:sz w:val="18"/>
          <w:szCs w:val="18"/>
        </w:rPr>
        <w:t>6</w:t>
      </w:r>
      <w:r w:rsidRPr="00ED3916">
        <w:rPr>
          <w:rFonts w:cs="Arial"/>
          <w:sz w:val="18"/>
          <w:szCs w:val="18"/>
        </w:rPr>
        <w:t>）</w:t>
      </w:r>
    </w:p>
    <w:sectPr w:rsidR="00426F48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70" w14:textId="77777777" w:rsidR="006A468B" w:rsidRDefault="006A468B" w:rsidP="00CB2E6E">
      <w:r>
        <w:separator/>
      </w:r>
    </w:p>
  </w:endnote>
  <w:endnote w:type="continuationSeparator" w:id="0">
    <w:p w14:paraId="4B5DC429" w14:textId="77777777" w:rsidR="006A468B" w:rsidRDefault="006A468B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50DD" w14:textId="77777777" w:rsidR="006A468B" w:rsidRDefault="006A468B" w:rsidP="00CB2E6E">
      <w:r>
        <w:separator/>
      </w:r>
    </w:p>
  </w:footnote>
  <w:footnote w:type="continuationSeparator" w:id="0">
    <w:p w14:paraId="1713C14F" w14:textId="77777777" w:rsidR="006A468B" w:rsidRDefault="006A468B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45E1"/>
    <w:rsid w:val="000053BA"/>
    <w:rsid w:val="00005924"/>
    <w:rsid w:val="00005AE9"/>
    <w:rsid w:val="00010684"/>
    <w:rsid w:val="00014E41"/>
    <w:rsid w:val="00016AC0"/>
    <w:rsid w:val="000220E0"/>
    <w:rsid w:val="000240C0"/>
    <w:rsid w:val="0002504E"/>
    <w:rsid w:val="0003006B"/>
    <w:rsid w:val="0003030F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232C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03E2"/>
    <w:rsid w:val="000B1731"/>
    <w:rsid w:val="000C07E0"/>
    <w:rsid w:val="000C0BED"/>
    <w:rsid w:val="000C4E2D"/>
    <w:rsid w:val="000C5107"/>
    <w:rsid w:val="000C565E"/>
    <w:rsid w:val="000D344D"/>
    <w:rsid w:val="000D39A4"/>
    <w:rsid w:val="000D453B"/>
    <w:rsid w:val="000D5C12"/>
    <w:rsid w:val="000D7A0C"/>
    <w:rsid w:val="000E03A8"/>
    <w:rsid w:val="000E11EA"/>
    <w:rsid w:val="000E621D"/>
    <w:rsid w:val="000F1BDD"/>
    <w:rsid w:val="000F3E8F"/>
    <w:rsid w:val="000F57E1"/>
    <w:rsid w:val="000F7795"/>
    <w:rsid w:val="000F7DE6"/>
    <w:rsid w:val="001046D1"/>
    <w:rsid w:val="00106BDF"/>
    <w:rsid w:val="00106F64"/>
    <w:rsid w:val="00107574"/>
    <w:rsid w:val="00114C7F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4EB9"/>
    <w:rsid w:val="0015691D"/>
    <w:rsid w:val="00160271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4C2"/>
    <w:rsid w:val="001F5C5A"/>
    <w:rsid w:val="001F7FFA"/>
    <w:rsid w:val="002009A6"/>
    <w:rsid w:val="0020313F"/>
    <w:rsid w:val="00204BA4"/>
    <w:rsid w:val="00206B79"/>
    <w:rsid w:val="002243DA"/>
    <w:rsid w:val="00225C2A"/>
    <w:rsid w:val="00225ECA"/>
    <w:rsid w:val="00227F64"/>
    <w:rsid w:val="00232065"/>
    <w:rsid w:val="0023267D"/>
    <w:rsid w:val="002326B0"/>
    <w:rsid w:val="00233F4A"/>
    <w:rsid w:val="002341E7"/>
    <w:rsid w:val="002355E3"/>
    <w:rsid w:val="00236A71"/>
    <w:rsid w:val="00236CAC"/>
    <w:rsid w:val="00236F52"/>
    <w:rsid w:val="00242F52"/>
    <w:rsid w:val="00244FC3"/>
    <w:rsid w:val="002464D0"/>
    <w:rsid w:val="00253FAA"/>
    <w:rsid w:val="002549AC"/>
    <w:rsid w:val="002573A1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3113"/>
    <w:rsid w:val="00283B63"/>
    <w:rsid w:val="00285228"/>
    <w:rsid w:val="002855E2"/>
    <w:rsid w:val="00286513"/>
    <w:rsid w:val="00287040"/>
    <w:rsid w:val="002871BF"/>
    <w:rsid w:val="00290C40"/>
    <w:rsid w:val="0029256C"/>
    <w:rsid w:val="00296EFE"/>
    <w:rsid w:val="002A0406"/>
    <w:rsid w:val="002A18DD"/>
    <w:rsid w:val="002A1E52"/>
    <w:rsid w:val="002A337D"/>
    <w:rsid w:val="002A4822"/>
    <w:rsid w:val="002A7024"/>
    <w:rsid w:val="002B0560"/>
    <w:rsid w:val="002B1EFF"/>
    <w:rsid w:val="002B3A3F"/>
    <w:rsid w:val="002B7C47"/>
    <w:rsid w:val="002C0539"/>
    <w:rsid w:val="002C2AA2"/>
    <w:rsid w:val="002C2FAD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3A1E"/>
    <w:rsid w:val="002D732C"/>
    <w:rsid w:val="002E2911"/>
    <w:rsid w:val="002E4BFB"/>
    <w:rsid w:val="002E6A54"/>
    <w:rsid w:val="002E75AC"/>
    <w:rsid w:val="002F1E7F"/>
    <w:rsid w:val="002F28AF"/>
    <w:rsid w:val="002F4C1A"/>
    <w:rsid w:val="002F4C29"/>
    <w:rsid w:val="003001DF"/>
    <w:rsid w:val="00300A94"/>
    <w:rsid w:val="00300D26"/>
    <w:rsid w:val="00304150"/>
    <w:rsid w:val="003043B6"/>
    <w:rsid w:val="0030591A"/>
    <w:rsid w:val="003079B5"/>
    <w:rsid w:val="003102CC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23D3"/>
    <w:rsid w:val="00333B1A"/>
    <w:rsid w:val="0033586C"/>
    <w:rsid w:val="00336204"/>
    <w:rsid w:val="00336445"/>
    <w:rsid w:val="0033645A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7C84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2C3D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4BA2"/>
    <w:rsid w:val="00445613"/>
    <w:rsid w:val="0045283A"/>
    <w:rsid w:val="004553A4"/>
    <w:rsid w:val="00455B9A"/>
    <w:rsid w:val="00456BC7"/>
    <w:rsid w:val="004605FB"/>
    <w:rsid w:val="004637C5"/>
    <w:rsid w:val="004651A6"/>
    <w:rsid w:val="00475C27"/>
    <w:rsid w:val="00483AF9"/>
    <w:rsid w:val="00483F32"/>
    <w:rsid w:val="00485919"/>
    <w:rsid w:val="00487AB1"/>
    <w:rsid w:val="00491740"/>
    <w:rsid w:val="00492CCF"/>
    <w:rsid w:val="00493E23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265B"/>
    <w:rsid w:val="004E4778"/>
    <w:rsid w:val="004E4D55"/>
    <w:rsid w:val="004E6F5F"/>
    <w:rsid w:val="004E7B80"/>
    <w:rsid w:val="004F1DCA"/>
    <w:rsid w:val="004F1E5E"/>
    <w:rsid w:val="004F4427"/>
    <w:rsid w:val="004F5935"/>
    <w:rsid w:val="004F7C58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7425"/>
    <w:rsid w:val="005243E3"/>
    <w:rsid w:val="0052798B"/>
    <w:rsid w:val="00527AF6"/>
    <w:rsid w:val="00530754"/>
    <w:rsid w:val="0053313D"/>
    <w:rsid w:val="00540AF3"/>
    <w:rsid w:val="00542F3F"/>
    <w:rsid w:val="00545219"/>
    <w:rsid w:val="00554660"/>
    <w:rsid w:val="005551A0"/>
    <w:rsid w:val="00557DE9"/>
    <w:rsid w:val="00561627"/>
    <w:rsid w:val="0056625E"/>
    <w:rsid w:val="00567076"/>
    <w:rsid w:val="0056751C"/>
    <w:rsid w:val="005676A2"/>
    <w:rsid w:val="005746DB"/>
    <w:rsid w:val="0057641A"/>
    <w:rsid w:val="00580469"/>
    <w:rsid w:val="00584014"/>
    <w:rsid w:val="005845F2"/>
    <w:rsid w:val="005864AA"/>
    <w:rsid w:val="00586E95"/>
    <w:rsid w:val="00591EB6"/>
    <w:rsid w:val="00593BF4"/>
    <w:rsid w:val="00596619"/>
    <w:rsid w:val="00597FBC"/>
    <w:rsid w:val="005A19D1"/>
    <w:rsid w:val="005A1D2A"/>
    <w:rsid w:val="005A600A"/>
    <w:rsid w:val="005A6D26"/>
    <w:rsid w:val="005A7993"/>
    <w:rsid w:val="005B1F14"/>
    <w:rsid w:val="005B27FF"/>
    <w:rsid w:val="005B436E"/>
    <w:rsid w:val="005B45DA"/>
    <w:rsid w:val="005B5DFB"/>
    <w:rsid w:val="005C0465"/>
    <w:rsid w:val="005C0846"/>
    <w:rsid w:val="005C13E0"/>
    <w:rsid w:val="005C152E"/>
    <w:rsid w:val="005C3718"/>
    <w:rsid w:val="005C3ECF"/>
    <w:rsid w:val="005C45AA"/>
    <w:rsid w:val="005C67F3"/>
    <w:rsid w:val="005C6C9C"/>
    <w:rsid w:val="005C7426"/>
    <w:rsid w:val="005D1022"/>
    <w:rsid w:val="005D141B"/>
    <w:rsid w:val="005D222C"/>
    <w:rsid w:val="005D4C0B"/>
    <w:rsid w:val="005D4E2A"/>
    <w:rsid w:val="005D548E"/>
    <w:rsid w:val="005E33F0"/>
    <w:rsid w:val="005E3753"/>
    <w:rsid w:val="005E4643"/>
    <w:rsid w:val="005E4A56"/>
    <w:rsid w:val="005E6AF4"/>
    <w:rsid w:val="005E75F2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0D10"/>
    <w:rsid w:val="006912F2"/>
    <w:rsid w:val="006926CE"/>
    <w:rsid w:val="00692A1B"/>
    <w:rsid w:val="00694FD6"/>
    <w:rsid w:val="00695058"/>
    <w:rsid w:val="00696131"/>
    <w:rsid w:val="00697F7B"/>
    <w:rsid w:val="00697FFB"/>
    <w:rsid w:val="006A011E"/>
    <w:rsid w:val="006A45A1"/>
    <w:rsid w:val="006A468B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D6EE7"/>
    <w:rsid w:val="006E3E2C"/>
    <w:rsid w:val="006E7606"/>
    <w:rsid w:val="006E7C17"/>
    <w:rsid w:val="006F4198"/>
    <w:rsid w:val="006F4EF6"/>
    <w:rsid w:val="006F5C85"/>
    <w:rsid w:val="00700A36"/>
    <w:rsid w:val="00702875"/>
    <w:rsid w:val="007034F2"/>
    <w:rsid w:val="007056C5"/>
    <w:rsid w:val="00706BD4"/>
    <w:rsid w:val="00706FA3"/>
    <w:rsid w:val="00714673"/>
    <w:rsid w:val="0071592C"/>
    <w:rsid w:val="00716343"/>
    <w:rsid w:val="00717F6C"/>
    <w:rsid w:val="0072121B"/>
    <w:rsid w:val="00722018"/>
    <w:rsid w:val="007228F3"/>
    <w:rsid w:val="00722DD5"/>
    <w:rsid w:val="007246C5"/>
    <w:rsid w:val="00726E47"/>
    <w:rsid w:val="00727516"/>
    <w:rsid w:val="007325CA"/>
    <w:rsid w:val="00732BC0"/>
    <w:rsid w:val="007339A9"/>
    <w:rsid w:val="007365C5"/>
    <w:rsid w:val="00737DCE"/>
    <w:rsid w:val="007468D2"/>
    <w:rsid w:val="00746D33"/>
    <w:rsid w:val="00747539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6B8B"/>
    <w:rsid w:val="007772E1"/>
    <w:rsid w:val="00782B4F"/>
    <w:rsid w:val="00783DFC"/>
    <w:rsid w:val="0078418F"/>
    <w:rsid w:val="007843F7"/>
    <w:rsid w:val="0078513E"/>
    <w:rsid w:val="00786211"/>
    <w:rsid w:val="00787185"/>
    <w:rsid w:val="0079495B"/>
    <w:rsid w:val="00796D0B"/>
    <w:rsid w:val="007A2C51"/>
    <w:rsid w:val="007A2D7B"/>
    <w:rsid w:val="007A5885"/>
    <w:rsid w:val="007A6495"/>
    <w:rsid w:val="007A6C01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5EA7"/>
    <w:rsid w:val="008762BC"/>
    <w:rsid w:val="00876742"/>
    <w:rsid w:val="00877162"/>
    <w:rsid w:val="00881619"/>
    <w:rsid w:val="00881AD5"/>
    <w:rsid w:val="00881F77"/>
    <w:rsid w:val="008822A2"/>
    <w:rsid w:val="00883803"/>
    <w:rsid w:val="0088411F"/>
    <w:rsid w:val="00884148"/>
    <w:rsid w:val="00884A34"/>
    <w:rsid w:val="00886CF7"/>
    <w:rsid w:val="00891C97"/>
    <w:rsid w:val="00895A3C"/>
    <w:rsid w:val="008A03D7"/>
    <w:rsid w:val="008A3787"/>
    <w:rsid w:val="008A3C69"/>
    <w:rsid w:val="008B1AC9"/>
    <w:rsid w:val="008B2DAB"/>
    <w:rsid w:val="008B4D3D"/>
    <w:rsid w:val="008C0D90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4EA7"/>
    <w:rsid w:val="008F57E5"/>
    <w:rsid w:val="008F6599"/>
    <w:rsid w:val="0090537F"/>
    <w:rsid w:val="00905AA5"/>
    <w:rsid w:val="00906643"/>
    <w:rsid w:val="00907801"/>
    <w:rsid w:val="00907FA0"/>
    <w:rsid w:val="00910453"/>
    <w:rsid w:val="0091591A"/>
    <w:rsid w:val="0092014B"/>
    <w:rsid w:val="00920B1E"/>
    <w:rsid w:val="00925262"/>
    <w:rsid w:val="00925584"/>
    <w:rsid w:val="0092613E"/>
    <w:rsid w:val="00926440"/>
    <w:rsid w:val="009277AA"/>
    <w:rsid w:val="0093476F"/>
    <w:rsid w:val="00943623"/>
    <w:rsid w:val="00944F67"/>
    <w:rsid w:val="00951361"/>
    <w:rsid w:val="00951A10"/>
    <w:rsid w:val="00953513"/>
    <w:rsid w:val="0095414E"/>
    <w:rsid w:val="009553B1"/>
    <w:rsid w:val="00955458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77FD8"/>
    <w:rsid w:val="00982BF3"/>
    <w:rsid w:val="00986E38"/>
    <w:rsid w:val="00990570"/>
    <w:rsid w:val="0099440E"/>
    <w:rsid w:val="00994666"/>
    <w:rsid w:val="009965F7"/>
    <w:rsid w:val="009967D0"/>
    <w:rsid w:val="00996D81"/>
    <w:rsid w:val="009970A9"/>
    <w:rsid w:val="00997F01"/>
    <w:rsid w:val="009A39B3"/>
    <w:rsid w:val="009B0F30"/>
    <w:rsid w:val="009B6D68"/>
    <w:rsid w:val="009C368B"/>
    <w:rsid w:val="009C5AAC"/>
    <w:rsid w:val="009D16D0"/>
    <w:rsid w:val="009D26D2"/>
    <w:rsid w:val="009D5EC6"/>
    <w:rsid w:val="009E11F8"/>
    <w:rsid w:val="009E1616"/>
    <w:rsid w:val="009E3159"/>
    <w:rsid w:val="009E574E"/>
    <w:rsid w:val="009E70FB"/>
    <w:rsid w:val="009F1F1A"/>
    <w:rsid w:val="009F4EB4"/>
    <w:rsid w:val="00A0228E"/>
    <w:rsid w:val="00A02BCB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588F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3174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4DE6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540"/>
    <w:rsid w:val="00B232E7"/>
    <w:rsid w:val="00B23FF1"/>
    <w:rsid w:val="00B25BD0"/>
    <w:rsid w:val="00B2605E"/>
    <w:rsid w:val="00B26F35"/>
    <w:rsid w:val="00B27E99"/>
    <w:rsid w:val="00B30BD3"/>
    <w:rsid w:val="00B33B8D"/>
    <w:rsid w:val="00B37DF7"/>
    <w:rsid w:val="00B4214D"/>
    <w:rsid w:val="00B446A5"/>
    <w:rsid w:val="00B474E7"/>
    <w:rsid w:val="00B53717"/>
    <w:rsid w:val="00B57D48"/>
    <w:rsid w:val="00B61975"/>
    <w:rsid w:val="00B620BE"/>
    <w:rsid w:val="00B650DE"/>
    <w:rsid w:val="00B652C4"/>
    <w:rsid w:val="00B66631"/>
    <w:rsid w:val="00B677FF"/>
    <w:rsid w:val="00B67DC5"/>
    <w:rsid w:val="00B72E19"/>
    <w:rsid w:val="00B74522"/>
    <w:rsid w:val="00B753B2"/>
    <w:rsid w:val="00B768FF"/>
    <w:rsid w:val="00B76AB8"/>
    <w:rsid w:val="00B77466"/>
    <w:rsid w:val="00B774CC"/>
    <w:rsid w:val="00B82765"/>
    <w:rsid w:val="00B8304F"/>
    <w:rsid w:val="00B83642"/>
    <w:rsid w:val="00B841A7"/>
    <w:rsid w:val="00B84900"/>
    <w:rsid w:val="00B84B9F"/>
    <w:rsid w:val="00B84BF4"/>
    <w:rsid w:val="00B87ABD"/>
    <w:rsid w:val="00B906BD"/>
    <w:rsid w:val="00B90CA1"/>
    <w:rsid w:val="00B9129B"/>
    <w:rsid w:val="00B916BC"/>
    <w:rsid w:val="00B95944"/>
    <w:rsid w:val="00B959C0"/>
    <w:rsid w:val="00BA7617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845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FDD"/>
    <w:rsid w:val="00C27AFE"/>
    <w:rsid w:val="00C30D92"/>
    <w:rsid w:val="00C422C2"/>
    <w:rsid w:val="00C4657A"/>
    <w:rsid w:val="00C47A92"/>
    <w:rsid w:val="00C52E4C"/>
    <w:rsid w:val="00C556B4"/>
    <w:rsid w:val="00C56819"/>
    <w:rsid w:val="00C56E3E"/>
    <w:rsid w:val="00C60DAA"/>
    <w:rsid w:val="00C64B34"/>
    <w:rsid w:val="00C65379"/>
    <w:rsid w:val="00C70CA1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499C"/>
    <w:rsid w:val="00C86CFE"/>
    <w:rsid w:val="00C97C9B"/>
    <w:rsid w:val="00CA09B4"/>
    <w:rsid w:val="00CA0B1E"/>
    <w:rsid w:val="00CB00BE"/>
    <w:rsid w:val="00CB2709"/>
    <w:rsid w:val="00CB2E6E"/>
    <w:rsid w:val="00CB5D62"/>
    <w:rsid w:val="00CC49AA"/>
    <w:rsid w:val="00CC7DDA"/>
    <w:rsid w:val="00CD2626"/>
    <w:rsid w:val="00CD34C0"/>
    <w:rsid w:val="00CD4D94"/>
    <w:rsid w:val="00CD6232"/>
    <w:rsid w:val="00CD68F2"/>
    <w:rsid w:val="00CD78C4"/>
    <w:rsid w:val="00CE1555"/>
    <w:rsid w:val="00CE34C0"/>
    <w:rsid w:val="00CE7AA6"/>
    <w:rsid w:val="00CF03E8"/>
    <w:rsid w:val="00CF3089"/>
    <w:rsid w:val="00D00CF3"/>
    <w:rsid w:val="00D044FD"/>
    <w:rsid w:val="00D076A0"/>
    <w:rsid w:val="00D1004D"/>
    <w:rsid w:val="00D10192"/>
    <w:rsid w:val="00D12F16"/>
    <w:rsid w:val="00D136DF"/>
    <w:rsid w:val="00D13FA0"/>
    <w:rsid w:val="00D1401C"/>
    <w:rsid w:val="00D15D32"/>
    <w:rsid w:val="00D20721"/>
    <w:rsid w:val="00D213D3"/>
    <w:rsid w:val="00D2195B"/>
    <w:rsid w:val="00D24610"/>
    <w:rsid w:val="00D24D25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2189"/>
    <w:rsid w:val="00D631BC"/>
    <w:rsid w:val="00D64048"/>
    <w:rsid w:val="00D6474A"/>
    <w:rsid w:val="00D65913"/>
    <w:rsid w:val="00D65F28"/>
    <w:rsid w:val="00D67A96"/>
    <w:rsid w:val="00D7128B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6005"/>
    <w:rsid w:val="00D874B5"/>
    <w:rsid w:val="00D87F9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2E66"/>
    <w:rsid w:val="00DB4964"/>
    <w:rsid w:val="00DB4CAB"/>
    <w:rsid w:val="00DB5DB3"/>
    <w:rsid w:val="00DB7C05"/>
    <w:rsid w:val="00DC0E4D"/>
    <w:rsid w:val="00DD111F"/>
    <w:rsid w:val="00DD1B8A"/>
    <w:rsid w:val="00DD4358"/>
    <w:rsid w:val="00DD567B"/>
    <w:rsid w:val="00DD5896"/>
    <w:rsid w:val="00DD62F5"/>
    <w:rsid w:val="00DD69A6"/>
    <w:rsid w:val="00DD778D"/>
    <w:rsid w:val="00DE1D54"/>
    <w:rsid w:val="00DE1D81"/>
    <w:rsid w:val="00DE55E4"/>
    <w:rsid w:val="00DE7510"/>
    <w:rsid w:val="00DF20C9"/>
    <w:rsid w:val="00DF345D"/>
    <w:rsid w:val="00DF4A75"/>
    <w:rsid w:val="00DF6C57"/>
    <w:rsid w:val="00DF7CFC"/>
    <w:rsid w:val="00E014D3"/>
    <w:rsid w:val="00E01B2C"/>
    <w:rsid w:val="00E05F8F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0670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497"/>
    <w:rsid w:val="00E71BE3"/>
    <w:rsid w:val="00E7229D"/>
    <w:rsid w:val="00E723E6"/>
    <w:rsid w:val="00E73781"/>
    <w:rsid w:val="00E74240"/>
    <w:rsid w:val="00E74E19"/>
    <w:rsid w:val="00E75A17"/>
    <w:rsid w:val="00E76856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2AF4"/>
    <w:rsid w:val="00EA35AD"/>
    <w:rsid w:val="00EA4E95"/>
    <w:rsid w:val="00EB1989"/>
    <w:rsid w:val="00EB2EEB"/>
    <w:rsid w:val="00EB318A"/>
    <w:rsid w:val="00EB51B7"/>
    <w:rsid w:val="00EB6404"/>
    <w:rsid w:val="00EB6451"/>
    <w:rsid w:val="00EC01B3"/>
    <w:rsid w:val="00EC4B2E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534D"/>
    <w:rsid w:val="00EE612F"/>
    <w:rsid w:val="00EE68C4"/>
    <w:rsid w:val="00EF0275"/>
    <w:rsid w:val="00EF60DF"/>
    <w:rsid w:val="00EF6207"/>
    <w:rsid w:val="00EF7CBB"/>
    <w:rsid w:val="00F008FA"/>
    <w:rsid w:val="00F00E41"/>
    <w:rsid w:val="00F00F00"/>
    <w:rsid w:val="00F01534"/>
    <w:rsid w:val="00F06C3B"/>
    <w:rsid w:val="00F10E5E"/>
    <w:rsid w:val="00F113BC"/>
    <w:rsid w:val="00F11DF9"/>
    <w:rsid w:val="00F16BEF"/>
    <w:rsid w:val="00F177DD"/>
    <w:rsid w:val="00F21886"/>
    <w:rsid w:val="00F22853"/>
    <w:rsid w:val="00F22919"/>
    <w:rsid w:val="00F2344F"/>
    <w:rsid w:val="00F27FD8"/>
    <w:rsid w:val="00F36406"/>
    <w:rsid w:val="00F36A4C"/>
    <w:rsid w:val="00F36C24"/>
    <w:rsid w:val="00F406C5"/>
    <w:rsid w:val="00F40F75"/>
    <w:rsid w:val="00F41D2F"/>
    <w:rsid w:val="00F42197"/>
    <w:rsid w:val="00F46623"/>
    <w:rsid w:val="00F46DF0"/>
    <w:rsid w:val="00F514A8"/>
    <w:rsid w:val="00F520A7"/>
    <w:rsid w:val="00F61202"/>
    <w:rsid w:val="00F6134E"/>
    <w:rsid w:val="00F614E0"/>
    <w:rsid w:val="00F63C42"/>
    <w:rsid w:val="00F65350"/>
    <w:rsid w:val="00F66831"/>
    <w:rsid w:val="00F67144"/>
    <w:rsid w:val="00F70447"/>
    <w:rsid w:val="00F73569"/>
    <w:rsid w:val="00F743CD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46F0"/>
    <w:rsid w:val="00FA6C64"/>
    <w:rsid w:val="00FA7FAE"/>
    <w:rsid w:val="00FB0A8A"/>
    <w:rsid w:val="00FB0A9D"/>
    <w:rsid w:val="00FB3509"/>
    <w:rsid w:val="00FB43B9"/>
    <w:rsid w:val="00FC4080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1265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高橋　政行</cp:lastModifiedBy>
  <cp:revision>10</cp:revision>
  <cp:lastPrinted>2025-06-09T08:16:00Z</cp:lastPrinted>
  <dcterms:created xsi:type="dcterms:W3CDTF">2025-04-08T05:59:00Z</dcterms:created>
  <dcterms:modified xsi:type="dcterms:W3CDTF">2025-06-10T05:41:00Z</dcterms:modified>
</cp:coreProperties>
</file>