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3D34F" w14:textId="77777777" w:rsidR="002D7188" w:rsidRPr="009A2A5C" w:rsidRDefault="00D2066D" w:rsidP="00AD7F87">
      <w:pPr>
        <w:spacing w:line="5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E759F7">
        <w:rPr>
          <w:rFonts w:ascii="ＭＳ Ｐゴシック" w:eastAsia="ＭＳ Ｐゴシック" w:hAnsi="ＭＳ Ｐゴシック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EEF6027" wp14:editId="4048B7EC">
                <wp:simplePos x="0" y="0"/>
                <wp:positionH relativeFrom="column">
                  <wp:posOffset>5692140</wp:posOffset>
                </wp:positionH>
                <wp:positionV relativeFrom="paragraph">
                  <wp:posOffset>-188595</wp:posOffset>
                </wp:positionV>
                <wp:extent cx="1049020" cy="257810"/>
                <wp:effectExtent l="0" t="0" r="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020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ADFA8E" w14:textId="79840008" w:rsidR="00EA446D" w:rsidRPr="00296EF4" w:rsidRDefault="0076016A" w:rsidP="001F7C0A">
                            <w:pPr>
                              <w:jc w:val="center"/>
                              <w:rPr>
                                <w:rFonts w:ascii="Arial" w:eastAsia="ＭＳ Ｐゴシック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20</w:t>
                            </w:r>
                            <w:r w:rsidR="002F5E83">
                              <w:rPr>
                                <w:rFonts w:ascii="Arial" w:eastAsia="ＭＳ Ｐゴシック" w:hAnsi="Arial"/>
                                <w:sz w:val="16"/>
                                <w:szCs w:val="16"/>
                              </w:rPr>
                              <w:t>2</w:t>
                            </w:r>
                            <w:r w:rsidR="002953C4"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4</w:t>
                            </w:r>
                            <w:r w:rsidR="00EA446D" w:rsidRPr="00296EF4"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="007B5CF2">
                              <w:rPr>
                                <w:rFonts w:ascii="Arial" w:eastAsia="ＭＳ Ｐゴシック" w:hAnsi="Arial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EF60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8.2pt;margin-top:-14.85pt;width:82.6pt;height:20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" filled="f" stroked="f">
                <v:textbox>
                  <w:txbxContent>
                    <w:p w14:paraId="0EADFA8E" w14:textId="79840008" w:rsidR="00EA446D" w:rsidRPr="00296EF4" w:rsidRDefault="0076016A" w:rsidP="001F7C0A">
                      <w:pPr>
                        <w:jc w:val="center"/>
                        <w:rPr>
                          <w:rFonts w:ascii="Arial" w:eastAsia="ＭＳ Ｐゴシック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20</w:t>
                      </w:r>
                      <w:r w:rsidR="002F5E83">
                        <w:rPr>
                          <w:rFonts w:ascii="Arial" w:eastAsia="ＭＳ Ｐゴシック" w:hAnsi="Arial"/>
                          <w:sz w:val="16"/>
                          <w:szCs w:val="16"/>
                        </w:rPr>
                        <w:t>2</w:t>
                      </w:r>
                      <w:r w:rsidR="002953C4"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4</w:t>
                      </w:r>
                      <w:r w:rsidR="00EA446D" w:rsidRPr="00296EF4"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年</w:t>
                      </w:r>
                      <w:r w:rsidR="007B5CF2">
                        <w:rPr>
                          <w:rFonts w:ascii="Arial" w:eastAsia="ＭＳ Ｐゴシック" w:hAnsi="Arial"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 w:rsidR="007B5CF2" w:rsidRPr="009A2A5C">
        <w:rPr>
          <w:rFonts w:ascii="ＭＳ Ｐゴシック" w:eastAsia="ＭＳ Ｐゴシック" w:hAnsi="ＭＳ Ｐゴシック" w:hint="eastAsia"/>
          <w:b/>
          <w:sz w:val="32"/>
          <w:szCs w:val="32"/>
        </w:rPr>
        <w:t>製品別比較表（案）</w:t>
      </w:r>
    </w:p>
    <w:tbl>
      <w:tblPr>
        <w:tblW w:w="1022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2"/>
        <w:gridCol w:w="4522"/>
        <w:gridCol w:w="1530"/>
        <w:gridCol w:w="1530"/>
        <w:gridCol w:w="1531"/>
      </w:tblGrid>
      <w:tr w:rsidR="00F024B2" w:rsidRPr="000767A5" w14:paraId="605130F6" w14:textId="77777777" w:rsidTr="00EA5940">
        <w:trPr>
          <w:trHeight w:val="350"/>
        </w:trPr>
        <w:tc>
          <w:tcPr>
            <w:tcW w:w="1112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shd w:val="pct5" w:color="auto" w:fill="auto"/>
            <w:vAlign w:val="center"/>
          </w:tcPr>
          <w:p w14:paraId="786E2E06" w14:textId="77777777" w:rsidR="002D7188" w:rsidRPr="000767A5" w:rsidRDefault="002D7188" w:rsidP="006D0AEE">
            <w:pPr>
              <w:jc w:val="center"/>
              <w:rPr>
                <w:rFonts w:asciiTheme="majorHAnsi" w:eastAsia="ＭＳ Ｐゴシック" w:hAnsiTheme="majorHAnsi" w:cstheme="majorHAnsi"/>
              </w:rPr>
            </w:pPr>
          </w:p>
        </w:tc>
        <w:tc>
          <w:tcPr>
            <w:tcW w:w="4522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5E8A274" w14:textId="74C033C1" w:rsidR="002D7188" w:rsidRPr="000767A5" w:rsidRDefault="002D7188" w:rsidP="00903536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0767A5">
              <w:rPr>
                <w:rFonts w:asciiTheme="majorHAnsi" w:eastAsia="ＭＳ Ｐゴシック" w:hAnsiTheme="majorHAnsi" w:cstheme="majorHAnsi"/>
                <w:b/>
                <w:szCs w:val="21"/>
              </w:rPr>
              <w:t>後</w:t>
            </w:r>
            <w:r w:rsidR="00FB5EB7">
              <w:rPr>
                <w:rFonts w:asciiTheme="majorHAnsi" w:eastAsia="ＭＳ Ｐゴシック" w:hAnsiTheme="majorHAnsi" w:cstheme="majorHAnsi" w:hint="eastAsia"/>
                <w:b/>
                <w:szCs w:val="21"/>
              </w:rPr>
              <w:t xml:space="preserve">　</w:t>
            </w:r>
            <w:r w:rsidRPr="000767A5">
              <w:rPr>
                <w:rFonts w:asciiTheme="majorHAnsi" w:eastAsia="ＭＳ Ｐゴシック" w:hAnsiTheme="majorHAnsi" w:cstheme="majorHAnsi"/>
                <w:b/>
                <w:szCs w:val="21"/>
              </w:rPr>
              <w:t>発</w:t>
            </w:r>
            <w:r w:rsidR="00FB5EB7">
              <w:rPr>
                <w:rFonts w:asciiTheme="majorHAnsi" w:eastAsia="ＭＳ Ｐゴシック" w:hAnsiTheme="majorHAnsi" w:cstheme="majorHAnsi" w:hint="eastAsia"/>
                <w:b/>
                <w:szCs w:val="21"/>
              </w:rPr>
              <w:t xml:space="preserve">　</w:t>
            </w:r>
            <w:r w:rsidRPr="000767A5">
              <w:rPr>
                <w:rFonts w:asciiTheme="majorHAnsi" w:eastAsia="ＭＳ Ｐゴシック" w:hAnsiTheme="majorHAnsi" w:cstheme="majorHAnsi"/>
                <w:b/>
                <w:szCs w:val="21"/>
              </w:rPr>
              <w:t>品</w:t>
            </w:r>
          </w:p>
        </w:tc>
        <w:tc>
          <w:tcPr>
            <w:tcW w:w="4591" w:type="dxa"/>
            <w:gridSpan w:val="3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pct5" w:color="auto" w:fill="auto"/>
            <w:vAlign w:val="center"/>
          </w:tcPr>
          <w:p w14:paraId="38AD02CC" w14:textId="4C66BE17" w:rsidR="002D7188" w:rsidRPr="000767A5" w:rsidRDefault="00AD7F87" w:rsidP="00903536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0767A5">
              <w:rPr>
                <w:rFonts w:asciiTheme="majorHAnsi" w:eastAsia="ＭＳ Ｐゴシック" w:hAnsiTheme="majorHAnsi" w:cstheme="majorHAnsi"/>
                <w:b/>
                <w:szCs w:val="21"/>
              </w:rPr>
              <w:t>標</w:t>
            </w:r>
            <w:r w:rsidR="00FB5EB7">
              <w:rPr>
                <w:rFonts w:asciiTheme="majorHAnsi" w:eastAsia="ＭＳ Ｐゴシック" w:hAnsiTheme="majorHAnsi" w:cstheme="majorHAnsi" w:hint="eastAsia"/>
                <w:b/>
                <w:szCs w:val="21"/>
              </w:rPr>
              <w:t xml:space="preserve">　</w:t>
            </w:r>
            <w:r w:rsidRPr="000767A5">
              <w:rPr>
                <w:rFonts w:asciiTheme="majorHAnsi" w:eastAsia="ＭＳ Ｐゴシック" w:hAnsiTheme="majorHAnsi" w:cstheme="majorHAnsi"/>
                <w:b/>
                <w:szCs w:val="21"/>
              </w:rPr>
              <w:t>準</w:t>
            </w:r>
            <w:r w:rsidR="00FB5EB7">
              <w:rPr>
                <w:rFonts w:asciiTheme="majorHAnsi" w:eastAsia="ＭＳ Ｐゴシック" w:hAnsiTheme="majorHAnsi" w:cstheme="majorHAnsi" w:hint="eastAsia"/>
                <w:b/>
                <w:szCs w:val="21"/>
              </w:rPr>
              <w:t xml:space="preserve">　品</w:t>
            </w:r>
          </w:p>
        </w:tc>
      </w:tr>
      <w:tr w:rsidR="00B230BB" w:rsidRPr="000767A5" w14:paraId="3714BA54" w14:textId="77777777" w:rsidTr="00B230BB">
        <w:trPr>
          <w:trHeight w:val="796"/>
        </w:trPr>
        <w:tc>
          <w:tcPr>
            <w:tcW w:w="1112" w:type="dxa"/>
            <w:tcBorders>
              <w:top w:val="doub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25D039F1" w14:textId="77777777" w:rsidR="00B230BB" w:rsidRPr="000767A5" w:rsidRDefault="00B230BB" w:rsidP="00B230BB">
            <w:pPr>
              <w:jc w:val="center"/>
              <w:rPr>
                <w:rFonts w:asciiTheme="majorHAnsi" w:eastAsia="ＭＳ Ｐゴシック" w:hAnsiTheme="majorHAnsi" w:cstheme="majorHAnsi"/>
              </w:rPr>
            </w:pPr>
            <w:r w:rsidRPr="000767A5">
              <w:rPr>
                <w:rFonts w:asciiTheme="majorHAnsi" w:eastAsia="ＭＳ Ｐゴシック" w:hAnsiTheme="majorHAnsi" w:cstheme="majorHAnsi"/>
                <w:b/>
                <w:szCs w:val="21"/>
              </w:rPr>
              <w:t>会社名</w:t>
            </w:r>
          </w:p>
        </w:tc>
        <w:tc>
          <w:tcPr>
            <w:tcW w:w="4522" w:type="dxa"/>
            <w:tcBorders>
              <w:top w:val="doub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427ECA08" w14:textId="77777777" w:rsidR="00B230BB" w:rsidRDefault="00B230BB" w:rsidP="00B230BB">
            <w:pPr>
              <w:jc w:val="center"/>
              <w:rPr>
                <w:rFonts w:asciiTheme="majorHAnsi" w:eastAsia="ＭＳ Ｐゴシック" w:hAnsiTheme="majorHAnsi" w:cstheme="majorHAnsi"/>
                <w:szCs w:val="21"/>
              </w:rPr>
            </w:pPr>
            <w:r>
              <w:rPr>
                <w:rFonts w:asciiTheme="majorHAnsi" w:eastAsia="ＭＳ Ｐゴシック" w:hAnsiTheme="majorHAnsi" w:cstheme="majorHAnsi" w:hint="eastAsia"/>
                <w:szCs w:val="21"/>
              </w:rPr>
              <w:t>（製造販売元）</w:t>
            </w:r>
            <w:r w:rsidRPr="00A10534">
              <w:rPr>
                <w:rFonts w:asciiTheme="majorHAnsi" w:eastAsia="ＭＳ Ｐゴシック" w:hAnsiTheme="majorHAnsi" w:cstheme="majorHAnsi"/>
                <w:szCs w:val="21"/>
              </w:rPr>
              <w:t>株式会社ビオメディクス</w:t>
            </w:r>
          </w:p>
          <w:p w14:paraId="404B8D98" w14:textId="15197D82" w:rsidR="00B230BB" w:rsidRPr="000767A5" w:rsidRDefault="00B230BB" w:rsidP="00B230BB">
            <w:pPr>
              <w:jc w:val="center"/>
              <w:rPr>
                <w:rFonts w:asciiTheme="majorHAnsi" w:eastAsia="ＭＳ Ｐゴシック" w:hAnsiTheme="majorHAnsi" w:cstheme="majorHAnsi"/>
                <w:szCs w:val="21"/>
              </w:rPr>
            </w:pPr>
            <w:r>
              <w:rPr>
                <w:rFonts w:asciiTheme="majorHAnsi" w:eastAsia="ＭＳ Ｐゴシック" w:hAnsiTheme="majorHAnsi" w:cstheme="majorHAnsi" w:hint="eastAsia"/>
                <w:szCs w:val="21"/>
              </w:rPr>
              <w:t>（販売元）株式会社フェルゼンファーマ</w:t>
            </w:r>
          </w:p>
        </w:tc>
        <w:tc>
          <w:tcPr>
            <w:tcW w:w="4591" w:type="dxa"/>
            <w:gridSpan w:val="3"/>
            <w:tcBorders>
              <w:top w:val="doub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2D83DF28" w14:textId="1A1B7976" w:rsidR="00B230BB" w:rsidRPr="000767A5" w:rsidRDefault="00B230BB" w:rsidP="00B230BB">
            <w:pPr>
              <w:jc w:val="center"/>
              <w:rPr>
                <w:rFonts w:asciiTheme="majorHAnsi" w:eastAsia="ＭＳ Ｐゴシック" w:hAnsiTheme="majorHAnsi" w:cstheme="majorHAnsi"/>
                <w:szCs w:val="21"/>
              </w:rPr>
            </w:pPr>
          </w:p>
        </w:tc>
      </w:tr>
      <w:tr w:rsidR="000767A5" w:rsidRPr="000767A5" w14:paraId="14EB9E88" w14:textId="77777777" w:rsidTr="00EA5940">
        <w:trPr>
          <w:trHeight w:val="616"/>
        </w:trPr>
        <w:tc>
          <w:tcPr>
            <w:tcW w:w="11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13CF638" w14:textId="77777777" w:rsidR="000767A5" w:rsidRPr="000767A5" w:rsidRDefault="000767A5" w:rsidP="000767A5">
            <w:pPr>
              <w:jc w:val="center"/>
              <w:rPr>
                <w:rFonts w:asciiTheme="majorHAnsi" w:eastAsia="ＭＳ Ｐゴシック" w:hAnsiTheme="majorHAnsi" w:cstheme="majorHAnsi"/>
              </w:rPr>
            </w:pPr>
            <w:r w:rsidRPr="000767A5">
              <w:rPr>
                <w:rFonts w:asciiTheme="majorHAnsi" w:eastAsia="ＭＳ Ｐゴシック" w:hAnsiTheme="majorHAnsi" w:cstheme="majorHAnsi"/>
                <w:b/>
                <w:szCs w:val="21"/>
              </w:rPr>
              <w:t>製品名</w:t>
            </w:r>
          </w:p>
        </w:tc>
        <w:tc>
          <w:tcPr>
            <w:tcW w:w="4522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0ABE83AF" w14:textId="77777777" w:rsidR="000767A5" w:rsidRPr="000767A5" w:rsidRDefault="000767A5" w:rsidP="000767A5">
            <w:pPr>
              <w:ind w:leftChars="-7" w:hangingChars="7" w:hanging="15"/>
              <w:jc w:val="center"/>
              <w:rPr>
                <w:rFonts w:asciiTheme="majorHAnsi" w:eastAsia="ＭＳ Ｐゴシック" w:hAnsiTheme="majorHAnsi" w:cstheme="majorHAnsi"/>
                <w:szCs w:val="21"/>
              </w:rPr>
            </w:pPr>
            <w:r w:rsidRPr="000767A5">
              <w:rPr>
                <w:rFonts w:asciiTheme="majorHAnsi" w:eastAsia="ＭＳ Ｐゴシック" w:hAnsiTheme="majorHAnsi" w:cstheme="majorHAnsi"/>
                <w:szCs w:val="21"/>
              </w:rPr>
              <w:t>アルファカルシドールカプセル</w:t>
            </w:r>
            <w:r w:rsidRPr="000767A5">
              <w:rPr>
                <w:rFonts w:asciiTheme="majorHAnsi" w:eastAsia="ＭＳ Ｐゴシック" w:hAnsiTheme="majorHAnsi" w:cstheme="majorHAnsi"/>
                <w:szCs w:val="21"/>
              </w:rPr>
              <w:t>1.0µg</w:t>
            </w:r>
            <w:r w:rsidRPr="000767A5">
              <w:rPr>
                <w:rFonts w:asciiTheme="majorHAnsi" w:eastAsia="ＭＳ Ｐゴシック" w:hAnsiTheme="majorHAnsi" w:cstheme="majorHAnsi"/>
                <w:szCs w:val="21"/>
              </w:rPr>
              <w:t>｢</w:t>
            </w:r>
            <w:r w:rsidRPr="000767A5">
              <w:rPr>
                <w:rFonts w:asciiTheme="majorHAnsi" w:eastAsia="ＭＳ Ｐゴシック" w:hAnsiTheme="majorHAnsi" w:cstheme="majorHAnsi"/>
                <w:szCs w:val="21"/>
              </w:rPr>
              <w:t>BMD</w:t>
            </w:r>
            <w:r w:rsidRPr="000767A5">
              <w:rPr>
                <w:rFonts w:asciiTheme="majorHAnsi" w:eastAsia="ＭＳ Ｐゴシック" w:hAnsiTheme="majorHAnsi" w:cstheme="majorHAnsi"/>
                <w:szCs w:val="21"/>
              </w:rPr>
              <w:t>｣</w:t>
            </w:r>
          </w:p>
        </w:tc>
        <w:tc>
          <w:tcPr>
            <w:tcW w:w="45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49CE9309" w14:textId="75813624" w:rsidR="000767A5" w:rsidRPr="000767A5" w:rsidRDefault="000767A5" w:rsidP="000767A5">
            <w:pPr>
              <w:ind w:leftChars="-7" w:hangingChars="7" w:hanging="15"/>
              <w:jc w:val="center"/>
              <w:rPr>
                <w:rFonts w:asciiTheme="majorHAnsi" w:eastAsia="ＭＳ Ｐゴシック" w:hAnsiTheme="majorHAnsi" w:cstheme="majorHAnsi"/>
                <w:szCs w:val="21"/>
              </w:rPr>
            </w:pPr>
            <w:r w:rsidRPr="000767A5">
              <w:rPr>
                <w:rFonts w:asciiTheme="majorHAnsi" w:eastAsia="ＭＳ Ｐゴシック" w:hAnsiTheme="majorHAnsi" w:cstheme="majorHAnsi"/>
                <w:szCs w:val="21"/>
              </w:rPr>
              <w:t>アルファ</w:t>
            </w:r>
            <w:r w:rsidR="00FB5EB7">
              <w:rPr>
                <w:rFonts w:asciiTheme="majorHAnsi" w:eastAsia="ＭＳ Ｐゴシック" w:hAnsiTheme="majorHAnsi" w:cstheme="majorHAnsi" w:hint="eastAsia"/>
                <w:szCs w:val="21"/>
              </w:rPr>
              <w:t>ロ</w:t>
            </w:r>
            <w:r w:rsidRPr="000767A5">
              <w:rPr>
                <w:rFonts w:asciiTheme="majorHAnsi" w:eastAsia="ＭＳ Ｐゴシック" w:hAnsiTheme="majorHAnsi" w:cstheme="majorHAnsi"/>
                <w:szCs w:val="21"/>
              </w:rPr>
              <w:t>ールカプセル</w:t>
            </w:r>
            <w:r>
              <w:rPr>
                <w:rFonts w:asciiTheme="majorHAnsi" w:eastAsia="ＭＳ Ｐゴシック" w:hAnsiTheme="majorHAnsi" w:cstheme="majorHAnsi" w:hint="eastAsia"/>
                <w:szCs w:val="21"/>
              </w:rPr>
              <w:t>1.0</w:t>
            </w:r>
            <w:r w:rsidRPr="000767A5">
              <w:rPr>
                <w:rFonts w:asciiTheme="majorHAnsi" w:eastAsia="ＭＳ Ｐゴシック" w:hAnsiTheme="majorHAnsi" w:cstheme="majorHAnsi"/>
                <w:szCs w:val="21"/>
              </w:rPr>
              <w:t>µg</w:t>
            </w:r>
          </w:p>
        </w:tc>
      </w:tr>
      <w:tr w:rsidR="007B5CF2" w:rsidRPr="000767A5" w14:paraId="78400653" w14:textId="77777777" w:rsidTr="00EA5940">
        <w:trPr>
          <w:trHeight w:val="616"/>
        </w:trPr>
        <w:tc>
          <w:tcPr>
            <w:tcW w:w="111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E2D8E37" w14:textId="77777777" w:rsidR="007B5CF2" w:rsidRPr="000767A5" w:rsidRDefault="007B5CF2" w:rsidP="007B5CF2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0767A5">
              <w:rPr>
                <w:rFonts w:asciiTheme="majorHAnsi" w:eastAsia="ＭＳ Ｐゴシック" w:hAnsiTheme="majorHAnsi" w:cstheme="majorHAnsi"/>
                <w:b/>
                <w:szCs w:val="21"/>
              </w:rPr>
              <w:t>薬　価</w:t>
            </w:r>
          </w:p>
        </w:tc>
        <w:tc>
          <w:tcPr>
            <w:tcW w:w="4522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B5A069" w14:textId="4AABE4AE" w:rsidR="007B5CF2" w:rsidRPr="000767A5" w:rsidRDefault="00F907B6" w:rsidP="007B5CF2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Cs w:val="21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 w:themeColor="text1"/>
                <w:szCs w:val="21"/>
              </w:rPr>
              <w:t>5</w:t>
            </w:r>
            <w:r w:rsidR="001F7C0A">
              <w:rPr>
                <w:rFonts w:asciiTheme="majorHAnsi" w:eastAsia="ＭＳ Ｐゴシック" w:hAnsiTheme="majorHAnsi" w:cstheme="majorHAnsi" w:hint="eastAsia"/>
                <w:color w:val="000000" w:themeColor="text1"/>
                <w:szCs w:val="21"/>
              </w:rPr>
              <w:t>.</w:t>
            </w:r>
            <w:r>
              <w:rPr>
                <w:rFonts w:asciiTheme="majorHAnsi" w:eastAsia="ＭＳ Ｐゴシック" w:hAnsiTheme="majorHAnsi" w:cstheme="majorHAnsi" w:hint="eastAsia"/>
                <w:color w:val="000000" w:themeColor="text1"/>
                <w:szCs w:val="21"/>
              </w:rPr>
              <w:t>9</w:t>
            </w:r>
            <w:r w:rsidR="001F7C0A">
              <w:rPr>
                <w:rFonts w:asciiTheme="majorHAnsi" w:eastAsia="ＭＳ Ｐゴシック" w:hAnsiTheme="majorHAnsi" w:cstheme="majorHAnsi" w:hint="eastAsia"/>
                <w:color w:val="000000" w:themeColor="text1"/>
                <w:szCs w:val="21"/>
              </w:rPr>
              <w:t>0</w:t>
            </w:r>
            <w:r w:rsidR="007B5CF2" w:rsidRPr="000767A5">
              <w:rPr>
                <w:rFonts w:asciiTheme="majorHAnsi" w:eastAsia="ＭＳ Ｐゴシック" w:hAnsiTheme="majorHAnsi" w:cstheme="majorHAnsi"/>
                <w:color w:val="000000" w:themeColor="text1"/>
                <w:szCs w:val="21"/>
              </w:rPr>
              <w:t>円</w:t>
            </w:r>
            <w:r w:rsidR="00F322B4">
              <w:rPr>
                <w:rFonts w:asciiTheme="majorHAnsi" w:eastAsia="ＭＳ Ｐゴシック" w:hAnsiTheme="majorHAnsi" w:cstheme="majorHAnsi" w:hint="eastAsia"/>
                <w:color w:val="000000" w:themeColor="text1"/>
                <w:szCs w:val="21"/>
              </w:rPr>
              <w:t>/</w:t>
            </w:r>
            <w:r w:rsidR="007A22A7">
              <w:rPr>
                <w:rFonts w:asciiTheme="majorHAnsi" w:eastAsia="ＭＳ Ｐゴシック" w:hAnsiTheme="majorHAnsi" w:cstheme="majorHAnsi" w:hint="eastAsia"/>
                <w:color w:val="000000" w:themeColor="text1"/>
                <w:szCs w:val="21"/>
              </w:rPr>
              <w:t>カプセル</w:t>
            </w:r>
          </w:p>
        </w:tc>
        <w:tc>
          <w:tcPr>
            <w:tcW w:w="4591" w:type="dxa"/>
            <w:gridSpan w:val="3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6D79A1C" w14:textId="3BAB2AC7" w:rsidR="00404F49" w:rsidRPr="000767A5" w:rsidRDefault="00F907B6" w:rsidP="001F7C0A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Cs w:val="21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/>
                <w:szCs w:val="21"/>
              </w:rPr>
              <w:t>12</w:t>
            </w:r>
            <w:r w:rsidR="00F36E95">
              <w:rPr>
                <w:rFonts w:asciiTheme="majorHAnsi" w:eastAsia="ＭＳ Ｐゴシック" w:hAnsiTheme="majorHAnsi" w:cstheme="majorHAnsi" w:hint="eastAsia"/>
                <w:color w:val="000000"/>
                <w:szCs w:val="21"/>
              </w:rPr>
              <w:t>.</w:t>
            </w:r>
            <w:r>
              <w:rPr>
                <w:rFonts w:asciiTheme="majorHAnsi" w:eastAsia="ＭＳ Ｐゴシック" w:hAnsiTheme="majorHAnsi" w:cstheme="majorHAnsi" w:hint="eastAsia"/>
                <w:color w:val="000000"/>
                <w:szCs w:val="21"/>
              </w:rPr>
              <w:t>4</w:t>
            </w:r>
            <w:r w:rsidR="00F36E95">
              <w:rPr>
                <w:rFonts w:asciiTheme="majorHAnsi" w:eastAsia="ＭＳ Ｐゴシック" w:hAnsiTheme="majorHAnsi" w:cstheme="majorHAnsi" w:hint="eastAsia"/>
                <w:color w:val="000000"/>
                <w:szCs w:val="21"/>
              </w:rPr>
              <w:t>0</w:t>
            </w:r>
            <w:r w:rsidR="007B5CF2" w:rsidRPr="000767A5">
              <w:rPr>
                <w:rFonts w:asciiTheme="majorHAnsi" w:eastAsia="ＭＳ Ｐゴシック" w:hAnsiTheme="majorHAnsi" w:cstheme="majorHAnsi"/>
                <w:color w:val="000000"/>
                <w:szCs w:val="21"/>
              </w:rPr>
              <w:t>円</w:t>
            </w:r>
            <w:r w:rsidR="00F322B4">
              <w:rPr>
                <w:rFonts w:asciiTheme="majorHAnsi" w:eastAsia="ＭＳ Ｐゴシック" w:hAnsiTheme="majorHAnsi" w:cstheme="majorHAnsi" w:hint="eastAsia"/>
                <w:color w:val="000000"/>
                <w:szCs w:val="21"/>
              </w:rPr>
              <w:t>/</w:t>
            </w:r>
            <w:r w:rsidR="007A22A7">
              <w:rPr>
                <w:rFonts w:asciiTheme="majorHAnsi" w:eastAsia="ＭＳ Ｐゴシック" w:hAnsiTheme="majorHAnsi" w:cstheme="majorHAnsi" w:hint="eastAsia"/>
                <w:color w:val="000000"/>
                <w:szCs w:val="21"/>
              </w:rPr>
              <w:t>カプセル</w:t>
            </w:r>
          </w:p>
        </w:tc>
      </w:tr>
      <w:tr w:rsidR="007B5CF2" w:rsidRPr="000767A5" w14:paraId="1C72300A" w14:textId="77777777" w:rsidTr="0010057D">
        <w:trPr>
          <w:trHeight w:val="616"/>
        </w:trPr>
        <w:tc>
          <w:tcPr>
            <w:tcW w:w="111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B3F9C68" w14:textId="77777777" w:rsidR="007B5CF2" w:rsidRPr="000767A5" w:rsidRDefault="007B5CF2" w:rsidP="007B5CF2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0767A5">
              <w:rPr>
                <w:rFonts w:asciiTheme="majorHAnsi" w:eastAsia="ＭＳ Ｐゴシック" w:hAnsiTheme="majorHAnsi" w:cstheme="majorHAnsi"/>
                <w:b/>
                <w:szCs w:val="21"/>
              </w:rPr>
              <w:t>規　格</w:t>
            </w:r>
          </w:p>
        </w:tc>
        <w:tc>
          <w:tcPr>
            <w:tcW w:w="9113" w:type="dxa"/>
            <w:gridSpan w:val="4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2601E2B" w14:textId="77777777" w:rsidR="007B5CF2" w:rsidRPr="000767A5" w:rsidRDefault="008519C8" w:rsidP="007B5CF2">
            <w:pPr>
              <w:jc w:val="center"/>
              <w:rPr>
                <w:rFonts w:asciiTheme="majorHAnsi" w:eastAsia="ＭＳ Ｐゴシック" w:hAnsiTheme="majorHAnsi" w:cstheme="majorHAnsi"/>
                <w:szCs w:val="21"/>
              </w:rPr>
            </w:pPr>
            <w:r w:rsidRPr="000767A5">
              <w:rPr>
                <w:rFonts w:asciiTheme="majorHAnsi" w:eastAsia="ＭＳ Ｐゴシック" w:hAnsiTheme="majorHAnsi" w:cstheme="majorHAnsi"/>
                <w:szCs w:val="21"/>
              </w:rPr>
              <w:t>１カプセル中、アルファカルシドール</w:t>
            </w:r>
            <w:r w:rsidR="004A6348" w:rsidRPr="000767A5">
              <w:rPr>
                <w:rFonts w:asciiTheme="majorHAnsi" w:eastAsia="ＭＳ Ｐゴシック" w:hAnsiTheme="majorHAnsi" w:cstheme="majorHAnsi"/>
                <w:szCs w:val="21"/>
              </w:rPr>
              <w:t>1.0</w:t>
            </w:r>
            <w:r w:rsidRPr="000767A5">
              <w:rPr>
                <w:rFonts w:asciiTheme="majorHAnsi" w:eastAsia="ＭＳ Ｐゴシック" w:hAnsiTheme="majorHAnsi" w:cstheme="majorHAnsi"/>
                <w:szCs w:val="21"/>
              </w:rPr>
              <w:t>µg</w:t>
            </w:r>
            <w:r w:rsidRPr="000767A5">
              <w:rPr>
                <w:rFonts w:asciiTheme="majorHAnsi" w:eastAsia="ＭＳ Ｐゴシック" w:hAnsiTheme="majorHAnsi" w:cstheme="majorHAnsi"/>
                <w:szCs w:val="21"/>
              </w:rPr>
              <w:t>を含有する。</w:t>
            </w:r>
          </w:p>
        </w:tc>
      </w:tr>
      <w:tr w:rsidR="007B5CF2" w:rsidRPr="000767A5" w14:paraId="47452E19" w14:textId="77777777" w:rsidTr="0010057D">
        <w:trPr>
          <w:trHeight w:val="616"/>
        </w:trPr>
        <w:tc>
          <w:tcPr>
            <w:tcW w:w="111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3A9AFFF" w14:textId="77777777" w:rsidR="007B5CF2" w:rsidRPr="000767A5" w:rsidRDefault="007B5CF2" w:rsidP="007B5CF2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1F7C0A">
              <w:rPr>
                <w:rFonts w:asciiTheme="majorHAnsi" w:eastAsia="ＭＳ Ｐゴシック" w:hAnsiTheme="majorHAnsi" w:cstheme="majorHAnsi"/>
                <w:b/>
                <w:spacing w:val="79"/>
                <w:kern w:val="0"/>
                <w:szCs w:val="21"/>
                <w:fitText w:val="579" w:id="-377303296"/>
              </w:rPr>
              <w:t>薬</w:t>
            </w:r>
            <w:r w:rsidRPr="001F7C0A">
              <w:rPr>
                <w:rFonts w:asciiTheme="majorHAnsi" w:eastAsia="ＭＳ Ｐゴシック" w:hAnsiTheme="majorHAnsi" w:cstheme="majorHAnsi"/>
                <w:b/>
                <w:kern w:val="0"/>
                <w:szCs w:val="21"/>
                <w:fitText w:val="579" w:id="-377303296"/>
              </w:rPr>
              <w:t>効</w:t>
            </w:r>
          </w:p>
          <w:p w14:paraId="7FD1A499" w14:textId="77777777" w:rsidR="007B5CF2" w:rsidRPr="000767A5" w:rsidRDefault="007B5CF2" w:rsidP="007B5CF2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0767A5">
              <w:rPr>
                <w:rFonts w:asciiTheme="majorHAnsi" w:eastAsia="ＭＳ Ｐゴシック" w:hAnsiTheme="majorHAnsi" w:cstheme="majorHAnsi"/>
                <w:b/>
                <w:szCs w:val="21"/>
              </w:rPr>
              <w:t>分類名</w:t>
            </w:r>
          </w:p>
        </w:tc>
        <w:tc>
          <w:tcPr>
            <w:tcW w:w="9113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A46F0E" w14:textId="174EF93A" w:rsidR="007B5CF2" w:rsidRPr="000767A5" w:rsidRDefault="00FB5EB7" w:rsidP="007B5CF2">
            <w:pPr>
              <w:jc w:val="center"/>
              <w:rPr>
                <w:rFonts w:asciiTheme="majorHAnsi" w:eastAsia="ＭＳ Ｐゴシック" w:hAnsiTheme="majorHAnsi" w:cstheme="majorHAnsi"/>
                <w:szCs w:val="21"/>
              </w:rPr>
            </w:pPr>
            <w:r>
              <w:rPr>
                <w:rFonts w:ascii="Arial" w:eastAsia="ＭＳ Ｐゴシック" w:hAnsi="Arial" w:cs="Arial"/>
                <w:szCs w:val="21"/>
              </w:rPr>
              <w:t>Ca</w:t>
            </w:r>
            <w:r>
              <w:rPr>
                <w:rFonts w:ascii="Arial" w:eastAsia="ＭＳ Ｐゴシック" w:hAnsi="Arial" w:cs="Arial" w:hint="eastAsia"/>
                <w:szCs w:val="21"/>
              </w:rPr>
              <w:t xml:space="preserve">・骨代謝改善　</w:t>
            </w:r>
            <w:r>
              <w:rPr>
                <w:rFonts w:ascii="Arial" w:eastAsia="ＭＳ Ｐゴシック" w:hAnsi="Arial" w:cs="Arial"/>
                <w:szCs w:val="21"/>
              </w:rPr>
              <w:t>1</w:t>
            </w:r>
            <w:r>
              <w:rPr>
                <w:rFonts w:ascii="Arial" w:eastAsia="ＭＳ Ｐゴシック" w:hAnsi="Arial" w:cs="Arial" w:hint="eastAsia"/>
                <w:szCs w:val="21"/>
              </w:rPr>
              <w:t>α</w:t>
            </w:r>
            <w:r>
              <w:rPr>
                <w:rFonts w:ascii="Arial" w:eastAsia="ＭＳ Ｐゴシック" w:hAnsi="Arial" w:cs="Arial"/>
                <w:szCs w:val="21"/>
              </w:rPr>
              <w:t>-OH-</w:t>
            </w:r>
            <w:r>
              <w:rPr>
                <w:rFonts w:ascii="Arial" w:eastAsia="ＭＳ Ｐゴシック" w:hAnsi="Arial" w:cs="Arial" w:hint="eastAsia"/>
                <w:szCs w:val="21"/>
              </w:rPr>
              <w:t>Ｄ</w:t>
            </w:r>
            <w:r>
              <w:rPr>
                <w:rFonts w:ascii="Arial" w:eastAsia="ＭＳ Ｐゴシック" w:hAnsi="Arial" w:cs="Arial"/>
                <w:szCs w:val="21"/>
                <w:vertAlign w:val="subscript"/>
              </w:rPr>
              <w:t>3</w:t>
            </w:r>
            <w:r>
              <w:rPr>
                <w:rFonts w:ascii="Arial" w:eastAsia="ＭＳ Ｐゴシック" w:hAnsi="Arial" w:cs="Arial" w:hint="eastAsia"/>
                <w:szCs w:val="21"/>
              </w:rPr>
              <w:t>製剤</w:t>
            </w:r>
          </w:p>
        </w:tc>
      </w:tr>
      <w:tr w:rsidR="00EA5940" w:rsidRPr="000767A5" w14:paraId="36C49B25" w14:textId="77777777" w:rsidTr="00C14C25">
        <w:trPr>
          <w:trHeight w:val="980"/>
        </w:trPr>
        <w:tc>
          <w:tcPr>
            <w:tcW w:w="111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4064FE5" w14:textId="77777777" w:rsidR="00EA5940" w:rsidRPr="000767A5" w:rsidRDefault="00EA5940" w:rsidP="00EA5940">
            <w:pPr>
              <w:jc w:val="center"/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</w:pPr>
            <w:r w:rsidRPr="000767A5"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  <w:t>効　能</w:t>
            </w:r>
          </w:p>
          <w:p w14:paraId="4133E3BA" w14:textId="77777777" w:rsidR="00EA5940" w:rsidRPr="000767A5" w:rsidRDefault="00EA5940" w:rsidP="00EA5940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0767A5"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  <w:t>効　果</w:t>
            </w:r>
          </w:p>
        </w:tc>
        <w:tc>
          <w:tcPr>
            <w:tcW w:w="9113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C871B66" w14:textId="77777777" w:rsidR="003E31B9" w:rsidRDefault="00EA5940" w:rsidP="00EA5940">
            <w:pPr>
              <w:ind w:left="215" w:hangingChars="100" w:hanging="215"/>
              <w:rPr>
                <w:rFonts w:asciiTheme="majorHAnsi" w:eastAsia="ＭＳ Ｐゴシック" w:hAnsiTheme="majorHAnsi" w:cstheme="majorHAnsi"/>
              </w:rPr>
            </w:pPr>
            <w:r>
              <w:rPr>
                <w:rFonts w:asciiTheme="majorHAnsi" w:eastAsia="ＭＳ Ｐゴシック" w:hAnsiTheme="majorHAnsi" w:cstheme="majorHAnsi"/>
              </w:rPr>
              <w:t>○</w:t>
            </w:r>
            <w:r>
              <w:rPr>
                <w:rFonts w:asciiTheme="majorHAnsi" w:eastAsia="ＭＳ Ｐゴシック" w:hAnsiTheme="majorHAnsi" w:cstheme="majorHAnsi" w:hint="eastAsia"/>
              </w:rPr>
              <w:t>下記疾患におけるビタミンＤ代謝異常に伴う諸症状（低カルシウム血症、テタニー、</w:t>
            </w:r>
          </w:p>
          <w:p w14:paraId="6E870BED" w14:textId="77777777" w:rsidR="003E31B9" w:rsidRDefault="00EA5940" w:rsidP="003E31B9">
            <w:pPr>
              <w:ind w:leftChars="100" w:left="215"/>
              <w:rPr>
                <w:rFonts w:asciiTheme="majorHAnsi" w:eastAsia="ＭＳ Ｐゴシック" w:hAnsiTheme="majorHAnsi" w:cstheme="majorHAnsi"/>
              </w:rPr>
            </w:pPr>
            <w:r>
              <w:rPr>
                <w:rFonts w:asciiTheme="majorHAnsi" w:eastAsia="ＭＳ Ｐゴシック" w:hAnsiTheme="majorHAnsi" w:cstheme="majorHAnsi" w:hint="eastAsia"/>
              </w:rPr>
              <w:t>骨痛、骨病変等）の改善</w:t>
            </w:r>
          </w:p>
          <w:p w14:paraId="5F5938D8" w14:textId="4DE1646E" w:rsidR="00EA5940" w:rsidRDefault="00EA5940" w:rsidP="003E31B9">
            <w:pPr>
              <w:ind w:leftChars="100" w:left="215" w:firstLineChars="100" w:firstLine="215"/>
              <w:rPr>
                <w:rFonts w:asciiTheme="majorHAnsi" w:eastAsia="ＭＳ Ｐゴシック" w:hAnsiTheme="majorHAnsi" w:cstheme="majorHAnsi"/>
              </w:rPr>
            </w:pPr>
            <w:r>
              <w:rPr>
                <w:rFonts w:asciiTheme="majorHAnsi" w:eastAsia="ＭＳ Ｐゴシック" w:hAnsiTheme="majorHAnsi" w:cstheme="majorHAnsi" w:hint="eastAsia"/>
              </w:rPr>
              <w:t>慢性腎不全、副甲状腺機能低下症、ビタミンＤ抵抗性クル病・骨軟化症</w:t>
            </w:r>
          </w:p>
          <w:p w14:paraId="7CE6A13D" w14:textId="77777777" w:rsidR="00EA5940" w:rsidRDefault="00EA5940" w:rsidP="00EA5940">
            <w:pPr>
              <w:rPr>
                <w:rFonts w:asciiTheme="majorHAnsi" w:eastAsia="ＭＳ Ｐゴシック" w:hAnsiTheme="majorHAnsi" w:cstheme="majorHAnsi"/>
              </w:rPr>
            </w:pPr>
            <w:r>
              <w:rPr>
                <w:rFonts w:asciiTheme="majorHAnsi" w:eastAsia="ＭＳ Ｐゴシック" w:hAnsiTheme="majorHAnsi" w:cstheme="majorHAnsi"/>
              </w:rPr>
              <w:t>○</w:t>
            </w:r>
            <w:r>
              <w:rPr>
                <w:rFonts w:asciiTheme="majorHAnsi" w:eastAsia="ＭＳ Ｐゴシック" w:hAnsiTheme="majorHAnsi" w:cstheme="majorHAnsi" w:hint="eastAsia"/>
              </w:rPr>
              <w:t>骨粗鬆症</w:t>
            </w:r>
          </w:p>
        </w:tc>
      </w:tr>
      <w:tr w:rsidR="000767A5" w:rsidRPr="000767A5" w14:paraId="2278EAE0" w14:textId="77777777" w:rsidTr="00B92298">
        <w:trPr>
          <w:trHeight w:val="980"/>
        </w:trPr>
        <w:tc>
          <w:tcPr>
            <w:tcW w:w="111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F80A931" w14:textId="77777777" w:rsidR="000767A5" w:rsidRPr="000767A5" w:rsidRDefault="000767A5" w:rsidP="000767A5">
            <w:pPr>
              <w:jc w:val="center"/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</w:pPr>
            <w:r w:rsidRPr="000767A5"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  <w:t>用　法</w:t>
            </w:r>
          </w:p>
          <w:p w14:paraId="75E792F7" w14:textId="77777777" w:rsidR="000767A5" w:rsidRPr="000767A5" w:rsidRDefault="000767A5" w:rsidP="000767A5">
            <w:pPr>
              <w:jc w:val="center"/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</w:pPr>
            <w:r w:rsidRPr="000767A5"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  <w:t>用　量</w:t>
            </w:r>
          </w:p>
        </w:tc>
        <w:tc>
          <w:tcPr>
            <w:tcW w:w="9113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FFE0996" w14:textId="77777777" w:rsidR="000767A5" w:rsidRDefault="000767A5" w:rsidP="000767A5">
            <w:pPr>
              <w:spacing w:line="240" w:lineRule="exact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本剤は、患者の血清カルシウム濃度の十分な管理のもとに、投与量を調整する。</w:t>
            </w:r>
          </w:p>
          <w:p w14:paraId="5FC2A312" w14:textId="77777777" w:rsidR="000767A5" w:rsidRDefault="000767A5" w:rsidP="000767A5">
            <w:pPr>
              <w:spacing w:line="240" w:lineRule="exact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○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慢性腎不全、骨粗鬆症の場合</w:t>
            </w:r>
          </w:p>
          <w:p w14:paraId="48F6D2BD" w14:textId="77777777" w:rsidR="000767A5" w:rsidRDefault="000767A5" w:rsidP="000767A5">
            <w:pPr>
              <w:spacing w:line="240" w:lineRule="exact"/>
              <w:ind w:firstLineChars="100" w:firstLine="185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通常、成人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1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日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1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回アルファカルシドールとして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0.5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～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1.0µg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を経口投与する。</w:t>
            </w:r>
          </w:p>
          <w:p w14:paraId="3FFF7766" w14:textId="77777777" w:rsidR="000767A5" w:rsidRDefault="000767A5" w:rsidP="000767A5">
            <w:pPr>
              <w:spacing w:line="240" w:lineRule="exact"/>
              <w:ind w:firstLineChars="100" w:firstLine="185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ただし、年齢、症状により適宜増減する。</w:t>
            </w:r>
          </w:p>
          <w:p w14:paraId="46945C9F" w14:textId="77777777" w:rsidR="000767A5" w:rsidRDefault="000767A5" w:rsidP="000767A5">
            <w:pPr>
              <w:spacing w:line="240" w:lineRule="exact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○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副甲状腺機能低下症、その他のビタミン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D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代謝異常に伴う疾患の場合</w:t>
            </w:r>
          </w:p>
          <w:p w14:paraId="44B20E10" w14:textId="77777777" w:rsidR="000767A5" w:rsidRDefault="000767A5" w:rsidP="000767A5">
            <w:pPr>
              <w:spacing w:line="240" w:lineRule="exact"/>
              <w:ind w:firstLineChars="100" w:firstLine="185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通常、成人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1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日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1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回アルファカルシドールとして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1.0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～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4.0µg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を経口投与する。</w:t>
            </w:r>
          </w:p>
          <w:p w14:paraId="7DD24E88" w14:textId="77777777" w:rsidR="000767A5" w:rsidRDefault="000767A5" w:rsidP="000767A5">
            <w:pPr>
              <w:spacing w:line="240" w:lineRule="exact"/>
              <w:ind w:firstLineChars="100" w:firstLine="185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ただし、疾患、年齢、症状、病型により適宜増減する。</w:t>
            </w:r>
          </w:p>
          <w:p w14:paraId="081BA5A1" w14:textId="77777777" w:rsidR="000767A5" w:rsidRDefault="000767A5" w:rsidP="000767A5">
            <w:pPr>
              <w:spacing w:line="240" w:lineRule="exact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（小児用量）</w:t>
            </w:r>
          </w:p>
          <w:p w14:paraId="27ADCC75" w14:textId="77777777" w:rsidR="000767A5" w:rsidRDefault="000767A5" w:rsidP="000767A5">
            <w:pPr>
              <w:spacing w:line="240" w:lineRule="exact"/>
              <w:ind w:leftChars="100" w:left="215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通常、小児に対しては骨粗鬆症の場合には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1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日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1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回アルファカルシドールとして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0.01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～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0.03µg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／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kg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を、その他の疾患の場合には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1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日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1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回アルファカルシドールとして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0.05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～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0.1µg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／</w:t>
            </w: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>kg</w:t>
            </w: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を経口投与する。</w:t>
            </w:r>
          </w:p>
          <w:p w14:paraId="51897C78" w14:textId="77777777" w:rsidR="000767A5" w:rsidRDefault="000767A5" w:rsidP="000767A5">
            <w:pPr>
              <w:spacing w:line="240" w:lineRule="exact"/>
              <w:ind w:firstLineChars="100" w:firstLine="185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ただし、疾患、症状により適宜増減する。</w:t>
            </w:r>
          </w:p>
        </w:tc>
      </w:tr>
      <w:tr w:rsidR="008519C8" w:rsidRPr="000767A5" w14:paraId="67ACCF8B" w14:textId="77777777" w:rsidTr="00EA5940">
        <w:trPr>
          <w:trHeight w:val="789"/>
        </w:trPr>
        <w:tc>
          <w:tcPr>
            <w:tcW w:w="1112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3D760B4" w14:textId="77777777" w:rsidR="008519C8" w:rsidRPr="000767A5" w:rsidRDefault="008519C8" w:rsidP="006D0AEE">
            <w:pPr>
              <w:jc w:val="center"/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</w:pPr>
            <w:r w:rsidRPr="000767A5">
              <w:rPr>
                <w:rFonts w:asciiTheme="majorHAnsi" w:eastAsia="ＭＳ Ｐゴシック" w:hAnsiTheme="majorHAnsi" w:cstheme="majorHAnsi"/>
                <w:b/>
                <w:szCs w:val="21"/>
              </w:rPr>
              <w:t>添加物</w:t>
            </w:r>
          </w:p>
        </w:tc>
        <w:tc>
          <w:tcPr>
            <w:tcW w:w="4522" w:type="dxa"/>
            <w:tcBorders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8A59E40" w14:textId="77777777" w:rsidR="008519C8" w:rsidRPr="000767A5" w:rsidRDefault="008519C8" w:rsidP="008519C8">
            <w:pPr>
              <w:ind w:leftChars="-2" w:left="-4"/>
              <w:rPr>
                <w:rFonts w:asciiTheme="majorHAnsi" w:eastAsia="ＭＳ Ｐゴシック" w:hAnsiTheme="majorHAnsi" w:cstheme="majorHAnsi"/>
                <w:color w:val="000000"/>
                <w:spacing w:val="-16"/>
                <w:sz w:val="20"/>
                <w:szCs w:val="20"/>
              </w:rPr>
            </w:pPr>
            <w:r w:rsidRPr="000767A5">
              <w:rPr>
                <w:rFonts w:asciiTheme="majorHAnsi" w:eastAsia="ＭＳ Ｐゴシック" w:hAnsiTheme="majorHAnsi" w:cstheme="majorHAnsi"/>
                <w:color w:val="000000"/>
                <w:spacing w:val="-16"/>
                <w:sz w:val="20"/>
                <w:szCs w:val="20"/>
              </w:rPr>
              <w:t>内容物：</w:t>
            </w:r>
            <w:r w:rsidRPr="000767A5">
              <w:rPr>
                <w:rFonts w:asciiTheme="majorHAnsi" w:eastAsia="ＭＳ Ｐゴシック" w:hAnsiTheme="majorHAnsi" w:cstheme="majorHAnsi"/>
                <w:color w:val="000000"/>
                <w:spacing w:val="-16"/>
                <w:sz w:val="20"/>
                <w:szCs w:val="20"/>
              </w:rPr>
              <w:t xml:space="preserve"> </w:t>
            </w:r>
            <w:r w:rsidRPr="000767A5">
              <w:rPr>
                <w:rFonts w:asciiTheme="majorHAnsi" w:eastAsia="ＭＳ Ｐゴシック" w:hAnsiTheme="majorHAnsi" w:cstheme="majorHAnsi"/>
                <w:color w:val="000000"/>
                <w:spacing w:val="-16"/>
                <w:sz w:val="20"/>
                <w:szCs w:val="20"/>
              </w:rPr>
              <w:t>中鎖脂肪酸トリグリセリド</w:t>
            </w:r>
          </w:p>
          <w:p w14:paraId="14B4D452" w14:textId="25B6A89B" w:rsidR="008519C8" w:rsidRPr="000767A5" w:rsidRDefault="008519C8" w:rsidP="008519C8">
            <w:pPr>
              <w:ind w:leftChars="-2" w:left="-4"/>
              <w:rPr>
                <w:rFonts w:asciiTheme="majorHAnsi" w:eastAsia="ＭＳ Ｐゴシック" w:hAnsiTheme="majorHAnsi" w:cstheme="majorHAnsi"/>
                <w:color w:val="000000"/>
                <w:spacing w:val="-16"/>
                <w:sz w:val="20"/>
                <w:szCs w:val="20"/>
              </w:rPr>
            </w:pPr>
            <w:r w:rsidRPr="000767A5">
              <w:rPr>
                <w:rFonts w:asciiTheme="majorHAnsi" w:eastAsia="ＭＳ Ｐゴシック" w:hAnsiTheme="majorHAnsi" w:cstheme="majorHAnsi"/>
                <w:color w:val="000000"/>
                <w:spacing w:val="-16"/>
                <w:sz w:val="20"/>
                <w:szCs w:val="20"/>
              </w:rPr>
              <w:t>カプセル剤皮：</w:t>
            </w:r>
            <w:r w:rsidRPr="000767A5">
              <w:rPr>
                <w:rFonts w:asciiTheme="majorHAnsi" w:eastAsia="ＭＳ Ｐゴシック" w:hAnsiTheme="majorHAnsi" w:cstheme="majorHAnsi"/>
                <w:color w:val="000000"/>
                <w:spacing w:val="-16"/>
                <w:sz w:val="20"/>
                <w:szCs w:val="20"/>
              </w:rPr>
              <w:t xml:space="preserve"> </w:t>
            </w:r>
            <w:r w:rsidRPr="000767A5">
              <w:rPr>
                <w:rFonts w:asciiTheme="majorHAnsi" w:eastAsia="ＭＳ Ｐゴシック" w:hAnsiTheme="majorHAnsi" w:cstheme="majorHAnsi"/>
                <w:color w:val="000000"/>
                <w:spacing w:val="-16"/>
                <w:sz w:val="20"/>
                <w:szCs w:val="20"/>
              </w:rPr>
              <w:t>ゼラチン</w:t>
            </w:r>
            <w:r w:rsidR="001F7C0A">
              <w:rPr>
                <w:rFonts w:asciiTheme="majorHAnsi" w:eastAsia="ＭＳ Ｐゴシック" w:hAnsiTheme="majorHAnsi" w:cstheme="majorHAnsi" w:hint="eastAsia"/>
                <w:color w:val="000000"/>
                <w:spacing w:val="-16"/>
                <w:sz w:val="20"/>
                <w:szCs w:val="20"/>
              </w:rPr>
              <w:t>､</w:t>
            </w:r>
            <w:r w:rsidRPr="000767A5">
              <w:rPr>
                <w:rFonts w:asciiTheme="majorHAnsi" w:eastAsia="ＭＳ Ｐゴシック" w:hAnsiTheme="majorHAnsi" w:cstheme="majorHAnsi"/>
                <w:color w:val="000000"/>
                <w:spacing w:val="-16"/>
                <w:sz w:val="20"/>
                <w:szCs w:val="20"/>
              </w:rPr>
              <w:t>濃グリセリン</w:t>
            </w:r>
            <w:r w:rsidR="001F7C0A">
              <w:rPr>
                <w:rFonts w:asciiTheme="majorHAnsi" w:eastAsia="ＭＳ Ｐゴシック" w:hAnsiTheme="majorHAnsi" w:cstheme="majorHAnsi" w:hint="eastAsia"/>
                <w:color w:val="000000"/>
                <w:spacing w:val="-16"/>
                <w:sz w:val="20"/>
                <w:szCs w:val="20"/>
              </w:rPr>
              <w:t>､</w:t>
            </w:r>
            <w:r w:rsidRPr="000767A5">
              <w:rPr>
                <w:rFonts w:asciiTheme="majorHAnsi" w:eastAsia="ＭＳ Ｐゴシック" w:hAnsiTheme="majorHAnsi" w:cstheme="majorHAnsi"/>
                <w:color w:val="000000"/>
                <w:spacing w:val="-16"/>
                <w:sz w:val="20"/>
                <w:szCs w:val="20"/>
              </w:rPr>
              <w:t>エチルパラベン、プロピルパラベン、酸化チタン、</w:t>
            </w:r>
            <w:r w:rsidR="004A6348" w:rsidRPr="000767A5">
              <w:rPr>
                <w:rFonts w:asciiTheme="majorHAnsi" w:eastAsia="ＭＳ Ｐゴシック" w:hAnsiTheme="majorHAnsi" w:cstheme="majorHAnsi"/>
                <w:color w:val="000000"/>
                <w:spacing w:val="-16"/>
                <w:sz w:val="20"/>
                <w:szCs w:val="20"/>
              </w:rPr>
              <w:t>黄色</w:t>
            </w:r>
            <w:r w:rsidR="004A6348" w:rsidRPr="000767A5">
              <w:rPr>
                <w:rFonts w:asciiTheme="majorHAnsi" w:eastAsia="ＭＳ Ｐゴシック" w:hAnsiTheme="majorHAnsi" w:cstheme="majorHAnsi"/>
                <w:color w:val="000000"/>
                <w:spacing w:val="-16"/>
                <w:sz w:val="20"/>
                <w:szCs w:val="20"/>
              </w:rPr>
              <w:t>5</w:t>
            </w:r>
            <w:r w:rsidR="004A6348" w:rsidRPr="000767A5">
              <w:rPr>
                <w:rFonts w:asciiTheme="majorHAnsi" w:eastAsia="ＭＳ Ｐゴシック" w:hAnsiTheme="majorHAnsi" w:cstheme="majorHAnsi"/>
                <w:color w:val="000000"/>
                <w:spacing w:val="-16"/>
                <w:sz w:val="20"/>
                <w:szCs w:val="20"/>
              </w:rPr>
              <w:t>号、赤色</w:t>
            </w:r>
            <w:r w:rsidR="004A6348" w:rsidRPr="000767A5">
              <w:rPr>
                <w:rFonts w:asciiTheme="majorHAnsi" w:eastAsia="ＭＳ Ｐゴシック" w:hAnsiTheme="majorHAnsi" w:cstheme="majorHAnsi"/>
                <w:color w:val="000000"/>
                <w:spacing w:val="-16"/>
                <w:sz w:val="20"/>
                <w:szCs w:val="20"/>
              </w:rPr>
              <w:t>102</w:t>
            </w:r>
            <w:r w:rsidR="004A6348" w:rsidRPr="000767A5">
              <w:rPr>
                <w:rFonts w:asciiTheme="majorHAnsi" w:eastAsia="ＭＳ Ｐゴシック" w:hAnsiTheme="majorHAnsi" w:cstheme="majorHAnsi"/>
                <w:color w:val="000000"/>
                <w:spacing w:val="-16"/>
                <w:sz w:val="20"/>
                <w:szCs w:val="20"/>
              </w:rPr>
              <w:t>号</w:t>
            </w:r>
          </w:p>
        </w:tc>
        <w:tc>
          <w:tcPr>
            <w:tcW w:w="4591" w:type="dxa"/>
            <w:gridSpan w:val="3"/>
            <w:tcBorders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14:paraId="784203CF" w14:textId="77777777" w:rsidR="00133B05" w:rsidRPr="001F7C0A" w:rsidRDefault="00133B05" w:rsidP="00133B05">
            <w:pPr>
              <w:ind w:leftChars="-2" w:left="-4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1F7C0A">
              <w:rPr>
                <w:rFonts w:asciiTheme="majorHAnsi" w:eastAsia="ＭＳ Ｐゴシック" w:hAnsiTheme="majorHAnsi" w:cstheme="majorHAnsi"/>
                <w:sz w:val="20"/>
                <w:szCs w:val="20"/>
              </w:rPr>
              <w:t>内容物：中鎖脂肪酸トリグリセリド、無水エタノール</w:t>
            </w:r>
          </w:p>
          <w:p w14:paraId="17991AFB" w14:textId="77777777" w:rsidR="008519C8" w:rsidRPr="000767A5" w:rsidRDefault="00133B05" w:rsidP="00133B05">
            <w:pPr>
              <w:ind w:leftChars="-2" w:left="-4"/>
              <w:rPr>
                <w:rFonts w:asciiTheme="majorHAnsi" w:eastAsia="ＭＳ Ｐゴシック" w:hAnsiTheme="majorHAnsi" w:cstheme="majorHAnsi"/>
                <w:color w:val="FF0000"/>
                <w:sz w:val="20"/>
                <w:szCs w:val="20"/>
              </w:rPr>
            </w:pPr>
            <w:r w:rsidRPr="001F7C0A">
              <w:rPr>
                <w:rFonts w:asciiTheme="majorHAnsi" w:eastAsia="ＭＳ Ｐゴシック" w:hAnsiTheme="majorHAnsi" w:cstheme="majorHAnsi"/>
                <w:sz w:val="20"/>
                <w:szCs w:val="20"/>
              </w:rPr>
              <w:t>カプセル：ゼラチン、グリセリン、ソルビン酸カリウム、酸化チタン、黄色三二酸化鉄</w:t>
            </w:r>
          </w:p>
        </w:tc>
      </w:tr>
      <w:tr w:rsidR="00656B0C" w:rsidRPr="000767A5" w14:paraId="308187D9" w14:textId="77777777" w:rsidTr="00167D52">
        <w:trPr>
          <w:trHeight w:val="765"/>
        </w:trPr>
        <w:tc>
          <w:tcPr>
            <w:tcW w:w="1112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BA308D2" w14:textId="77777777" w:rsidR="00656B0C" w:rsidRPr="000767A5" w:rsidRDefault="00656B0C" w:rsidP="00866BF6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1F7C0A">
              <w:rPr>
                <w:rFonts w:asciiTheme="majorHAnsi" w:eastAsia="ＭＳ Ｐゴシック" w:hAnsiTheme="majorHAnsi" w:cstheme="majorHAnsi"/>
                <w:b/>
                <w:spacing w:val="79"/>
                <w:kern w:val="0"/>
                <w:szCs w:val="21"/>
                <w:fitText w:val="579" w:id="-85842943"/>
              </w:rPr>
              <w:t>性</w:t>
            </w:r>
            <w:r w:rsidRPr="001F7C0A">
              <w:rPr>
                <w:rFonts w:asciiTheme="majorHAnsi" w:eastAsia="ＭＳ Ｐゴシック" w:hAnsiTheme="majorHAnsi" w:cstheme="majorHAnsi"/>
                <w:b/>
                <w:kern w:val="0"/>
                <w:szCs w:val="21"/>
                <w:fitText w:val="579" w:id="-85842943"/>
              </w:rPr>
              <w:t>状</w:t>
            </w:r>
          </w:p>
        </w:tc>
        <w:tc>
          <w:tcPr>
            <w:tcW w:w="4522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68964DC2" w14:textId="77777777" w:rsidR="000768CC" w:rsidRPr="000767A5" w:rsidRDefault="002F28A2" w:rsidP="000768CC">
            <w:pPr>
              <w:ind w:leftChars="16" w:left="53" w:hangingChars="9" w:hanging="19"/>
              <w:jc w:val="left"/>
              <w:rPr>
                <w:rFonts w:asciiTheme="majorHAnsi" w:eastAsia="ＭＳ Ｐゴシック" w:hAnsiTheme="majorHAnsi" w:cstheme="majorHAnsi"/>
                <w:szCs w:val="21"/>
              </w:rPr>
            </w:pPr>
            <w:r w:rsidRPr="000767A5">
              <w:rPr>
                <w:rFonts w:asciiTheme="majorHAnsi" w:eastAsia="ＭＳ Ｐゴシック" w:hAnsiTheme="majorHAnsi" w:cstheme="majorHAnsi"/>
                <w:szCs w:val="21"/>
              </w:rPr>
              <w:t>淡</w:t>
            </w:r>
            <w:r w:rsidR="004A6348" w:rsidRPr="000767A5">
              <w:rPr>
                <w:rFonts w:asciiTheme="majorHAnsi" w:eastAsia="ＭＳ Ｐゴシック" w:hAnsiTheme="majorHAnsi" w:cstheme="majorHAnsi"/>
                <w:szCs w:val="21"/>
              </w:rPr>
              <w:t>紅</w:t>
            </w:r>
            <w:r w:rsidRPr="000767A5">
              <w:rPr>
                <w:rFonts w:asciiTheme="majorHAnsi" w:eastAsia="ＭＳ Ｐゴシック" w:hAnsiTheme="majorHAnsi" w:cstheme="majorHAnsi"/>
                <w:szCs w:val="21"/>
              </w:rPr>
              <w:t>色不透明な球形の軟カプセル剤</w:t>
            </w:r>
            <w:r w:rsidR="000768CC" w:rsidRPr="000767A5">
              <w:rPr>
                <w:rFonts w:asciiTheme="majorHAnsi" w:eastAsia="ＭＳ Ｐゴシック" w:hAnsiTheme="majorHAnsi" w:cstheme="majorHAnsi"/>
                <w:szCs w:val="21"/>
              </w:rPr>
              <w:t>で、においはない。</w:t>
            </w:r>
          </w:p>
          <w:p w14:paraId="6931F3D9" w14:textId="77777777" w:rsidR="000768CC" w:rsidRPr="000767A5" w:rsidRDefault="000768CC" w:rsidP="000768CC">
            <w:pPr>
              <w:ind w:leftChars="16" w:left="53" w:hangingChars="9" w:hanging="19"/>
              <w:jc w:val="left"/>
              <w:rPr>
                <w:rFonts w:asciiTheme="majorHAnsi" w:eastAsia="ＭＳ Ｐゴシック" w:hAnsiTheme="majorHAnsi" w:cstheme="majorHAnsi"/>
                <w:szCs w:val="21"/>
              </w:rPr>
            </w:pPr>
            <w:r w:rsidRPr="000767A5">
              <w:rPr>
                <w:rFonts w:asciiTheme="majorHAnsi" w:eastAsia="ＭＳ Ｐゴシック" w:hAnsiTheme="majorHAnsi" w:cstheme="majorHAnsi"/>
                <w:szCs w:val="21"/>
              </w:rPr>
              <w:t>内容物は無色～淡黄色の粘性の液で、においはなく、味は緩和である。</w:t>
            </w:r>
          </w:p>
          <w:p w14:paraId="3C64CD02" w14:textId="77777777" w:rsidR="002F28A2" w:rsidRPr="000767A5" w:rsidRDefault="00656B0C" w:rsidP="000768CC">
            <w:pPr>
              <w:ind w:leftChars="16" w:left="53" w:hangingChars="9" w:hanging="19"/>
              <w:jc w:val="left"/>
              <w:rPr>
                <w:rFonts w:asciiTheme="majorHAnsi" w:eastAsia="ＭＳ Ｐゴシック" w:hAnsiTheme="majorHAnsi" w:cstheme="majorHAnsi"/>
                <w:color w:val="FF0000"/>
                <w:szCs w:val="21"/>
              </w:rPr>
            </w:pPr>
            <w:r w:rsidRPr="000767A5">
              <w:rPr>
                <w:rFonts w:asciiTheme="majorHAnsi" w:eastAsia="ＭＳ Ｐゴシック" w:hAnsiTheme="majorHAnsi" w:cstheme="majorHAnsi"/>
                <w:szCs w:val="21"/>
              </w:rPr>
              <w:t>識別コード：</w:t>
            </w:r>
            <w:r w:rsidRPr="000767A5">
              <w:rPr>
                <w:rFonts w:asciiTheme="majorHAnsi" w:eastAsia="ＭＳ Ｐゴシック" w:hAnsiTheme="majorHAnsi" w:cstheme="majorHAnsi"/>
                <w:szCs w:val="21"/>
              </w:rPr>
              <w:t>BMD</w:t>
            </w:r>
            <w:r w:rsidR="004A6348" w:rsidRPr="000767A5">
              <w:rPr>
                <w:rFonts w:asciiTheme="majorHAnsi" w:eastAsia="ＭＳ Ｐゴシック" w:hAnsiTheme="majorHAnsi" w:cstheme="majorHAnsi"/>
                <w:szCs w:val="21"/>
              </w:rPr>
              <w:t>23</w:t>
            </w:r>
            <w:r w:rsidR="000768CC" w:rsidRPr="000767A5">
              <w:rPr>
                <w:rFonts w:asciiTheme="majorHAnsi" w:eastAsia="ＭＳ Ｐゴシック" w:hAnsiTheme="majorHAnsi" w:cstheme="majorHAnsi"/>
                <w:szCs w:val="21"/>
              </w:rPr>
              <w:t>（</w:t>
            </w:r>
            <w:r w:rsidR="000768CC" w:rsidRPr="000767A5">
              <w:rPr>
                <w:rFonts w:asciiTheme="majorHAnsi" w:eastAsia="ＭＳ Ｐゴシック" w:hAnsiTheme="majorHAnsi" w:cstheme="majorHAnsi"/>
                <w:szCs w:val="21"/>
              </w:rPr>
              <w:t>PTP</w:t>
            </w:r>
            <w:r w:rsidR="000768CC" w:rsidRPr="000767A5">
              <w:rPr>
                <w:rFonts w:asciiTheme="majorHAnsi" w:eastAsia="ＭＳ Ｐゴシック" w:hAnsiTheme="majorHAnsi" w:cstheme="majorHAnsi"/>
                <w:szCs w:val="21"/>
              </w:rPr>
              <w:t>に表示）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4" w:space="0" w:color="auto"/>
              <w:bottom w:val="dotted" w:sz="4" w:space="0" w:color="auto"/>
            </w:tcBorders>
            <w:vAlign w:val="center"/>
          </w:tcPr>
          <w:p w14:paraId="0219A544" w14:textId="77777777" w:rsidR="00656B0C" w:rsidRPr="000767A5" w:rsidRDefault="00656B0C" w:rsidP="00661D2B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</w:pPr>
            <w:r w:rsidRPr="000767A5"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  <w:t>直径（</w:t>
            </w:r>
            <w:r w:rsidRPr="000767A5"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  <w:t>mm</w:t>
            </w:r>
            <w:r w:rsidRPr="000767A5"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530" w:type="dxa"/>
            <w:tcBorders>
              <w:top w:val="single" w:sz="6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2CE5C585" w14:textId="77777777" w:rsidR="00656B0C" w:rsidRPr="000767A5" w:rsidRDefault="00656B0C" w:rsidP="00866BF6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</w:pPr>
            <w:r w:rsidRPr="000767A5"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  <w:t>重量（</w:t>
            </w:r>
            <w:r w:rsidRPr="000767A5"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  <w:t>mg</w:t>
            </w:r>
            <w:r w:rsidRPr="000767A5"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531" w:type="dxa"/>
            <w:vMerge w:val="restart"/>
            <w:tcBorders>
              <w:top w:val="single" w:sz="6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05D7526B" w14:textId="77777777" w:rsidR="00656B0C" w:rsidRPr="000767A5" w:rsidRDefault="004A6348" w:rsidP="00866BF6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</w:pPr>
            <w:r w:rsidRPr="000767A5">
              <w:rPr>
                <w:rFonts w:asciiTheme="majorHAnsi" w:eastAsia="ＭＳ Ｐゴシック" w:hAnsiTheme="majorHAnsi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40C4A709" wp14:editId="5348D6FD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-15875</wp:posOffset>
                  </wp:positionV>
                  <wp:extent cx="859790" cy="785495"/>
                  <wp:effectExtent l="0" t="0" r="0" b="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785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56B0C" w:rsidRPr="000767A5" w14:paraId="7EC9CA3A" w14:textId="77777777" w:rsidTr="00167D52">
        <w:trPr>
          <w:trHeight w:val="765"/>
        </w:trPr>
        <w:tc>
          <w:tcPr>
            <w:tcW w:w="111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445536A" w14:textId="77777777" w:rsidR="00656B0C" w:rsidRPr="000767A5" w:rsidRDefault="00656B0C" w:rsidP="00866BF6">
            <w:pPr>
              <w:rPr>
                <w:rFonts w:asciiTheme="majorHAnsi" w:eastAsia="ＭＳ Ｐゴシック" w:hAnsiTheme="majorHAnsi" w:cstheme="majorHAnsi"/>
                <w:b/>
                <w:kern w:val="0"/>
                <w:szCs w:val="21"/>
              </w:rPr>
            </w:pPr>
          </w:p>
        </w:tc>
        <w:tc>
          <w:tcPr>
            <w:tcW w:w="4522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229E0391" w14:textId="77777777" w:rsidR="00656B0C" w:rsidRPr="000767A5" w:rsidRDefault="00656B0C" w:rsidP="002A7EAA">
            <w:pPr>
              <w:ind w:leftChars="16" w:left="1023" w:hangingChars="459" w:hanging="989"/>
              <w:rPr>
                <w:rFonts w:asciiTheme="majorHAnsi" w:eastAsia="ＭＳ Ｐゴシック" w:hAnsiTheme="majorHAnsi" w:cstheme="majorHAnsi"/>
                <w:szCs w:val="21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2FBA779" w14:textId="77777777" w:rsidR="00656B0C" w:rsidRPr="000767A5" w:rsidRDefault="00656B0C" w:rsidP="00661D2B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</w:pPr>
            <w:r w:rsidRPr="000767A5"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  <w:t>約</w:t>
            </w:r>
            <w:r w:rsidRPr="000767A5"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  <w:t>7.5</w:t>
            </w:r>
          </w:p>
        </w:tc>
        <w:tc>
          <w:tcPr>
            <w:tcW w:w="153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B547F9C" w14:textId="77777777" w:rsidR="00656B0C" w:rsidRPr="000767A5" w:rsidRDefault="00133B05" w:rsidP="00866BF6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</w:pPr>
            <w:r w:rsidRPr="000767A5"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63B0556B" w14:textId="77777777" w:rsidR="00656B0C" w:rsidRPr="000767A5" w:rsidRDefault="00656B0C" w:rsidP="00866BF6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kern w:val="0"/>
                <w:szCs w:val="21"/>
              </w:rPr>
            </w:pPr>
          </w:p>
        </w:tc>
      </w:tr>
      <w:tr w:rsidR="00656B0C" w:rsidRPr="000767A5" w14:paraId="0CC729D4" w14:textId="77777777" w:rsidTr="00317C4E">
        <w:tblPrEx>
          <w:tblCellMar>
            <w:left w:w="99" w:type="dxa"/>
            <w:right w:w="99" w:type="dxa"/>
          </w:tblCellMar>
        </w:tblPrEx>
        <w:trPr>
          <w:trHeight w:val="4017"/>
        </w:trPr>
        <w:tc>
          <w:tcPr>
            <w:tcW w:w="1112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E60038A" w14:textId="77777777" w:rsidR="00656B0C" w:rsidRPr="000767A5" w:rsidRDefault="00656B0C" w:rsidP="00866BF6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0767A5">
              <w:rPr>
                <w:rFonts w:asciiTheme="majorHAnsi" w:eastAsia="ＭＳ Ｐゴシック" w:hAnsiTheme="majorHAnsi" w:cstheme="majorHAnsi"/>
                <w:b/>
                <w:szCs w:val="21"/>
              </w:rPr>
              <w:t>標準製剤</w:t>
            </w:r>
          </w:p>
          <w:p w14:paraId="64749155" w14:textId="77777777" w:rsidR="00656B0C" w:rsidRPr="000767A5" w:rsidRDefault="00656B0C" w:rsidP="00866BF6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0767A5">
              <w:rPr>
                <w:rFonts w:asciiTheme="majorHAnsi" w:eastAsia="ＭＳ Ｐゴシック" w:hAnsiTheme="majorHAnsi" w:cstheme="majorHAnsi"/>
                <w:b/>
                <w:szCs w:val="21"/>
              </w:rPr>
              <w:t>との</w:t>
            </w:r>
          </w:p>
          <w:p w14:paraId="66F85FAA" w14:textId="77777777" w:rsidR="00656B0C" w:rsidRPr="000767A5" w:rsidRDefault="00656B0C" w:rsidP="00AD7F87">
            <w:pPr>
              <w:jc w:val="center"/>
              <w:rPr>
                <w:rFonts w:asciiTheme="majorHAnsi" w:eastAsia="ＭＳ Ｐゴシック" w:hAnsiTheme="majorHAnsi" w:cstheme="majorHAnsi"/>
              </w:rPr>
            </w:pPr>
            <w:r w:rsidRPr="000767A5">
              <w:rPr>
                <w:rFonts w:asciiTheme="majorHAnsi" w:eastAsia="ＭＳ Ｐゴシック" w:hAnsiTheme="majorHAnsi" w:cstheme="majorHAnsi"/>
                <w:b/>
                <w:szCs w:val="21"/>
              </w:rPr>
              <w:t>同等性</w:t>
            </w:r>
          </w:p>
        </w:tc>
        <w:tc>
          <w:tcPr>
            <w:tcW w:w="9113" w:type="dxa"/>
            <w:gridSpan w:val="4"/>
            <w:tcBorders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617AEB46" w14:textId="77777777" w:rsidR="00656B0C" w:rsidRPr="000767A5" w:rsidRDefault="00317C4E" w:rsidP="00387D7D">
            <w:pPr>
              <w:ind w:leftChars="-3" w:left="-6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0767A5">
              <w:rPr>
                <w:rFonts w:asciiTheme="majorHAnsi" w:eastAsia="ＭＳ Ｐゴシック" w:hAnsiTheme="majorHAnsi" w:cstheme="majorHAnsi"/>
                <w:noProof/>
              </w:rPr>
              <w:drawing>
                <wp:anchor distT="0" distB="0" distL="114300" distR="114300" simplePos="0" relativeHeight="251660288" behindDoc="0" locked="0" layoutInCell="1" allowOverlap="1" wp14:anchorId="2C6C9622" wp14:editId="20AE1BE9">
                  <wp:simplePos x="0" y="0"/>
                  <wp:positionH relativeFrom="column">
                    <wp:posOffset>334010</wp:posOffset>
                  </wp:positionH>
                  <wp:positionV relativeFrom="paragraph">
                    <wp:posOffset>157480</wp:posOffset>
                  </wp:positionV>
                  <wp:extent cx="4987290" cy="2374265"/>
                  <wp:effectExtent l="0" t="0" r="3810" b="6985"/>
                  <wp:wrapNone/>
                  <wp:docPr id="1" name="グラフ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33695D9-4B45-4542-9321-5F94CDE7E87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56B0C" w:rsidRPr="000767A5">
              <w:rPr>
                <w:rFonts w:asciiTheme="majorHAnsi" w:eastAsia="ＭＳ Ｐゴシック" w:hAnsiTheme="majorHAnsi" w:cstheme="majorHAnsi"/>
                <w:sz w:val="20"/>
                <w:szCs w:val="20"/>
              </w:rPr>
              <w:t>【血清中濃度比較試験（人、空腹時）】</w:t>
            </w:r>
          </w:p>
          <w:p w14:paraId="43A0D98F" w14:textId="77777777" w:rsidR="002F28A2" w:rsidRPr="000767A5" w:rsidRDefault="002F28A2" w:rsidP="00387D7D">
            <w:pPr>
              <w:ind w:leftChars="-3" w:left="-6"/>
              <w:jc w:val="center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</w:p>
        </w:tc>
      </w:tr>
      <w:tr w:rsidR="00656B0C" w:rsidRPr="000767A5" w14:paraId="14EB1ED4" w14:textId="77777777" w:rsidTr="0010057D">
        <w:trPr>
          <w:trHeight w:val="284"/>
        </w:trPr>
        <w:tc>
          <w:tcPr>
            <w:tcW w:w="1112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F9C6C8D" w14:textId="77777777" w:rsidR="00656B0C" w:rsidRPr="000767A5" w:rsidRDefault="00656B0C" w:rsidP="00866BF6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</w:p>
        </w:tc>
        <w:tc>
          <w:tcPr>
            <w:tcW w:w="9113" w:type="dxa"/>
            <w:gridSpan w:val="4"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</w:tcPr>
          <w:p w14:paraId="3EFD4273" w14:textId="77777777" w:rsidR="00656B0C" w:rsidRPr="000767A5" w:rsidRDefault="00656B0C" w:rsidP="007C777B">
            <w:pPr>
              <w:ind w:leftChars="-15" w:left="-32"/>
              <w:rPr>
                <w:rFonts w:asciiTheme="majorHAnsi" w:eastAsia="ＭＳ Ｐゴシック" w:hAnsiTheme="majorHAnsi" w:cstheme="majorHAnsi"/>
              </w:rPr>
            </w:pPr>
            <w:r w:rsidRPr="000767A5">
              <w:rPr>
                <w:rFonts w:asciiTheme="majorHAnsi" w:eastAsia="ＭＳ Ｐゴシック" w:hAnsiTheme="majorHAnsi" w:cstheme="majorHAnsi"/>
              </w:rPr>
              <w:t>生物学的同等性試験の統計解析結果から、両製剤の生物学的同等性が確認された。</w:t>
            </w:r>
          </w:p>
        </w:tc>
      </w:tr>
      <w:tr w:rsidR="00F024B2" w:rsidRPr="000767A5" w14:paraId="47B592D9" w14:textId="77777777" w:rsidTr="0010057D">
        <w:trPr>
          <w:trHeight w:val="380"/>
        </w:trPr>
        <w:tc>
          <w:tcPr>
            <w:tcW w:w="111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B0A77D2" w14:textId="77777777" w:rsidR="002A7EAA" w:rsidRPr="000767A5" w:rsidRDefault="002A7EAA" w:rsidP="00FB5EB7">
            <w:pPr>
              <w:jc w:val="center"/>
              <w:rPr>
                <w:rFonts w:asciiTheme="majorHAnsi" w:eastAsia="ＭＳ Ｐゴシック" w:hAnsiTheme="majorHAnsi" w:cstheme="majorHAnsi"/>
              </w:rPr>
            </w:pPr>
            <w:r w:rsidRPr="000767A5">
              <w:rPr>
                <w:rFonts w:asciiTheme="majorHAnsi" w:eastAsia="ＭＳ Ｐゴシック" w:hAnsiTheme="majorHAnsi" w:cstheme="majorHAnsi"/>
                <w:b/>
                <w:szCs w:val="21"/>
              </w:rPr>
              <w:t>連絡先</w:t>
            </w:r>
          </w:p>
        </w:tc>
        <w:tc>
          <w:tcPr>
            <w:tcW w:w="9113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161EDC" w14:textId="77777777" w:rsidR="007A22A7" w:rsidRDefault="007A22A7" w:rsidP="00FB5EB7">
            <w:pPr>
              <w:rPr>
                <w:rFonts w:asciiTheme="majorHAnsi" w:eastAsia="ＭＳ Ｐゴシック" w:hAnsiTheme="majorHAnsi" w:cstheme="majorHAnsi"/>
              </w:rPr>
            </w:pPr>
          </w:p>
          <w:p w14:paraId="7BA36DBB" w14:textId="77777777" w:rsidR="00FB5EB7" w:rsidRPr="000767A5" w:rsidRDefault="00FB5EB7" w:rsidP="00FB5EB7">
            <w:pPr>
              <w:rPr>
                <w:rFonts w:asciiTheme="majorHAnsi" w:eastAsia="ＭＳ Ｐゴシック" w:hAnsiTheme="majorHAnsi" w:cstheme="majorHAnsi" w:hint="eastAsia"/>
              </w:rPr>
            </w:pPr>
          </w:p>
        </w:tc>
      </w:tr>
    </w:tbl>
    <w:p w14:paraId="1BCF68AC" w14:textId="77777777" w:rsidR="009F53A3" w:rsidRPr="009A2A5C" w:rsidRDefault="009F53A3" w:rsidP="00FB5EB7">
      <w:pPr>
        <w:spacing w:line="200" w:lineRule="exact"/>
        <w:rPr>
          <w:rFonts w:ascii="ＭＳ Ｐゴシック" w:eastAsia="ＭＳ Ｐゴシック" w:hAnsi="ＭＳ Ｐゴシック"/>
        </w:rPr>
      </w:pPr>
    </w:p>
    <w:sectPr w:rsidR="009F53A3" w:rsidRPr="009A2A5C" w:rsidSect="00B0394A">
      <w:pgSz w:w="11906" w:h="16838" w:code="9"/>
      <w:pgMar w:top="568" w:right="720" w:bottom="426" w:left="720" w:header="0" w:footer="0" w:gutter="0"/>
      <w:cols w:space="425"/>
      <w:docGrid w:type="linesAndChars" w:linePitch="308" w:charSpace="11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CF969" w14:textId="77777777" w:rsidR="00B0394A" w:rsidRDefault="00B0394A" w:rsidP="004739A6">
      <w:r>
        <w:separator/>
      </w:r>
    </w:p>
  </w:endnote>
  <w:endnote w:type="continuationSeparator" w:id="0">
    <w:p w14:paraId="1C221B1E" w14:textId="77777777" w:rsidR="00B0394A" w:rsidRDefault="00B0394A" w:rsidP="0047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F6A22" w14:textId="77777777" w:rsidR="00B0394A" w:rsidRDefault="00B0394A" w:rsidP="004739A6">
      <w:r>
        <w:separator/>
      </w:r>
    </w:p>
  </w:footnote>
  <w:footnote w:type="continuationSeparator" w:id="0">
    <w:p w14:paraId="071123DE" w14:textId="77777777" w:rsidR="00B0394A" w:rsidRDefault="00B0394A" w:rsidP="00473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E67AF"/>
    <w:multiLevelType w:val="hybridMultilevel"/>
    <w:tmpl w:val="5FB65FDE"/>
    <w:lvl w:ilvl="0" w:tplc="8786B50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93529A"/>
    <w:multiLevelType w:val="hybridMultilevel"/>
    <w:tmpl w:val="2424D11A"/>
    <w:lvl w:ilvl="0" w:tplc="A664C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3172B4"/>
    <w:multiLevelType w:val="hybridMultilevel"/>
    <w:tmpl w:val="06D46C4C"/>
    <w:lvl w:ilvl="0" w:tplc="D3AE3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90569E"/>
    <w:multiLevelType w:val="hybridMultilevel"/>
    <w:tmpl w:val="726C3A02"/>
    <w:lvl w:ilvl="0" w:tplc="F3A0E6B6">
      <w:start w:val="5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13720F"/>
    <w:multiLevelType w:val="hybridMultilevel"/>
    <w:tmpl w:val="350697DA"/>
    <w:lvl w:ilvl="0" w:tplc="CDD8771E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7F39EE"/>
    <w:multiLevelType w:val="hybridMultilevel"/>
    <w:tmpl w:val="B53661F6"/>
    <w:lvl w:ilvl="0" w:tplc="A664C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F1536C"/>
    <w:multiLevelType w:val="hybridMultilevel"/>
    <w:tmpl w:val="F926BD88"/>
    <w:lvl w:ilvl="0" w:tplc="ED72E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53608B"/>
    <w:multiLevelType w:val="hybridMultilevel"/>
    <w:tmpl w:val="1E6697EC"/>
    <w:lvl w:ilvl="0" w:tplc="CA90ABBC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CD41CC"/>
    <w:multiLevelType w:val="hybridMultilevel"/>
    <w:tmpl w:val="E1AC1CC4"/>
    <w:lvl w:ilvl="0" w:tplc="FD44CD7C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94261B"/>
    <w:multiLevelType w:val="hybridMultilevel"/>
    <w:tmpl w:val="693EF528"/>
    <w:lvl w:ilvl="0" w:tplc="820808AA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A571EB"/>
    <w:multiLevelType w:val="hybridMultilevel"/>
    <w:tmpl w:val="02A6E256"/>
    <w:lvl w:ilvl="0" w:tplc="4252C2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67078677">
    <w:abstractNumId w:val="6"/>
  </w:num>
  <w:num w:numId="2" w16cid:durableId="610548194">
    <w:abstractNumId w:val="10"/>
  </w:num>
  <w:num w:numId="3" w16cid:durableId="2084139159">
    <w:abstractNumId w:val="1"/>
  </w:num>
  <w:num w:numId="4" w16cid:durableId="2064331014">
    <w:abstractNumId w:val="4"/>
  </w:num>
  <w:num w:numId="5" w16cid:durableId="452289499">
    <w:abstractNumId w:val="9"/>
  </w:num>
  <w:num w:numId="6" w16cid:durableId="1267814228">
    <w:abstractNumId w:val="0"/>
  </w:num>
  <w:num w:numId="7" w16cid:durableId="591016274">
    <w:abstractNumId w:val="5"/>
  </w:num>
  <w:num w:numId="8" w16cid:durableId="848983470">
    <w:abstractNumId w:val="7"/>
  </w:num>
  <w:num w:numId="9" w16cid:durableId="2097359306">
    <w:abstractNumId w:val="8"/>
  </w:num>
  <w:num w:numId="10" w16cid:durableId="898319403">
    <w:abstractNumId w:val="3"/>
  </w:num>
  <w:num w:numId="11" w16cid:durableId="1558320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215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188"/>
    <w:rsid w:val="00027FAB"/>
    <w:rsid w:val="00034A30"/>
    <w:rsid w:val="00054BFF"/>
    <w:rsid w:val="00056E38"/>
    <w:rsid w:val="00062FCC"/>
    <w:rsid w:val="000715B9"/>
    <w:rsid w:val="000767A5"/>
    <w:rsid w:val="000768CC"/>
    <w:rsid w:val="000827DD"/>
    <w:rsid w:val="000A5AE0"/>
    <w:rsid w:val="000A5D2F"/>
    <w:rsid w:val="000C1BD3"/>
    <w:rsid w:val="000E075C"/>
    <w:rsid w:val="000E6E64"/>
    <w:rsid w:val="000F75FA"/>
    <w:rsid w:val="0010057D"/>
    <w:rsid w:val="00127179"/>
    <w:rsid w:val="00133B05"/>
    <w:rsid w:val="00162773"/>
    <w:rsid w:val="00167D52"/>
    <w:rsid w:val="00177ED3"/>
    <w:rsid w:val="001A263B"/>
    <w:rsid w:val="001A3F00"/>
    <w:rsid w:val="001A790E"/>
    <w:rsid w:val="001C0FFA"/>
    <w:rsid w:val="001C3B22"/>
    <w:rsid w:val="001D1B86"/>
    <w:rsid w:val="001F2664"/>
    <w:rsid w:val="001F7137"/>
    <w:rsid w:val="001F7C0A"/>
    <w:rsid w:val="00200B65"/>
    <w:rsid w:val="002068E8"/>
    <w:rsid w:val="002336D6"/>
    <w:rsid w:val="00236D00"/>
    <w:rsid w:val="002450E9"/>
    <w:rsid w:val="002461B0"/>
    <w:rsid w:val="00257A98"/>
    <w:rsid w:val="002743AD"/>
    <w:rsid w:val="00276D89"/>
    <w:rsid w:val="002953C4"/>
    <w:rsid w:val="00296EF4"/>
    <w:rsid w:val="002A050E"/>
    <w:rsid w:val="002A55B3"/>
    <w:rsid w:val="002A7EAA"/>
    <w:rsid w:val="002C0647"/>
    <w:rsid w:val="002D5141"/>
    <w:rsid w:val="002D7188"/>
    <w:rsid w:val="002E2531"/>
    <w:rsid w:val="002F28A2"/>
    <w:rsid w:val="002F5E83"/>
    <w:rsid w:val="00306DFF"/>
    <w:rsid w:val="003071E9"/>
    <w:rsid w:val="00317C4E"/>
    <w:rsid w:val="00326C04"/>
    <w:rsid w:val="00336CB1"/>
    <w:rsid w:val="00353A58"/>
    <w:rsid w:val="00374B51"/>
    <w:rsid w:val="00387D7D"/>
    <w:rsid w:val="003C3F56"/>
    <w:rsid w:val="003C41DF"/>
    <w:rsid w:val="003E19A4"/>
    <w:rsid w:val="003E31B9"/>
    <w:rsid w:val="003E6D8E"/>
    <w:rsid w:val="003E741A"/>
    <w:rsid w:val="003E772A"/>
    <w:rsid w:val="003E7803"/>
    <w:rsid w:val="003F5D63"/>
    <w:rsid w:val="004010A5"/>
    <w:rsid w:val="00404F49"/>
    <w:rsid w:val="00415BA5"/>
    <w:rsid w:val="004462F3"/>
    <w:rsid w:val="004739A6"/>
    <w:rsid w:val="00474C7A"/>
    <w:rsid w:val="00481FFD"/>
    <w:rsid w:val="00483F97"/>
    <w:rsid w:val="004A6348"/>
    <w:rsid w:val="004E5EAE"/>
    <w:rsid w:val="0050238E"/>
    <w:rsid w:val="00535C36"/>
    <w:rsid w:val="0055239F"/>
    <w:rsid w:val="005771D8"/>
    <w:rsid w:val="00586986"/>
    <w:rsid w:val="005A435B"/>
    <w:rsid w:val="005C1EDC"/>
    <w:rsid w:val="005C224E"/>
    <w:rsid w:val="005C79FC"/>
    <w:rsid w:val="005D331C"/>
    <w:rsid w:val="00614EFE"/>
    <w:rsid w:val="00615F8D"/>
    <w:rsid w:val="0061737B"/>
    <w:rsid w:val="00633315"/>
    <w:rsid w:val="006455B2"/>
    <w:rsid w:val="00645BD2"/>
    <w:rsid w:val="00645CE1"/>
    <w:rsid w:val="00650AA0"/>
    <w:rsid w:val="00656B0C"/>
    <w:rsid w:val="00661D2B"/>
    <w:rsid w:val="0066501A"/>
    <w:rsid w:val="0067705F"/>
    <w:rsid w:val="00690532"/>
    <w:rsid w:val="006A5858"/>
    <w:rsid w:val="006B1801"/>
    <w:rsid w:val="006D0AEE"/>
    <w:rsid w:val="006F2831"/>
    <w:rsid w:val="00710D1F"/>
    <w:rsid w:val="00732D06"/>
    <w:rsid w:val="007358D5"/>
    <w:rsid w:val="007401BD"/>
    <w:rsid w:val="007447EB"/>
    <w:rsid w:val="007554BA"/>
    <w:rsid w:val="0076016A"/>
    <w:rsid w:val="00773B7E"/>
    <w:rsid w:val="007A21FD"/>
    <w:rsid w:val="007A22A7"/>
    <w:rsid w:val="007B5CF2"/>
    <w:rsid w:val="007C35B1"/>
    <w:rsid w:val="007C777B"/>
    <w:rsid w:val="007D4332"/>
    <w:rsid w:val="007E7CA5"/>
    <w:rsid w:val="007F4583"/>
    <w:rsid w:val="007F4D06"/>
    <w:rsid w:val="00806218"/>
    <w:rsid w:val="00823F7D"/>
    <w:rsid w:val="008519C8"/>
    <w:rsid w:val="00866BF6"/>
    <w:rsid w:val="0088574B"/>
    <w:rsid w:val="008A4614"/>
    <w:rsid w:val="008A6F69"/>
    <w:rsid w:val="008C5FB0"/>
    <w:rsid w:val="008D3191"/>
    <w:rsid w:val="008E45CF"/>
    <w:rsid w:val="008F7467"/>
    <w:rsid w:val="00902454"/>
    <w:rsid w:val="00903536"/>
    <w:rsid w:val="00904CCF"/>
    <w:rsid w:val="00915010"/>
    <w:rsid w:val="00941046"/>
    <w:rsid w:val="00944D06"/>
    <w:rsid w:val="00982180"/>
    <w:rsid w:val="009A2A5C"/>
    <w:rsid w:val="009A4EF9"/>
    <w:rsid w:val="009E3B3E"/>
    <w:rsid w:val="009F2C89"/>
    <w:rsid w:val="009F53A3"/>
    <w:rsid w:val="00A0792A"/>
    <w:rsid w:val="00A707E9"/>
    <w:rsid w:val="00A7188A"/>
    <w:rsid w:val="00A7329E"/>
    <w:rsid w:val="00AB57E7"/>
    <w:rsid w:val="00AC28B5"/>
    <w:rsid w:val="00AC423C"/>
    <w:rsid w:val="00AD7F87"/>
    <w:rsid w:val="00B0394A"/>
    <w:rsid w:val="00B12D30"/>
    <w:rsid w:val="00B230BB"/>
    <w:rsid w:val="00B40083"/>
    <w:rsid w:val="00B4403E"/>
    <w:rsid w:val="00B44F8B"/>
    <w:rsid w:val="00B829CA"/>
    <w:rsid w:val="00B82E77"/>
    <w:rsid w:val="00B959BE"/>
    <w:rsid w:val="00BA39CA"/>
    <w:rsid w:val="00BC67AB"/>
    <w:rsid w:val="00BE65A4"/>
    <w:rsid w:val="00BE6AD1"/>
    <w:rsid w:val="00BF46E7"/>
    <w:rsid w:val="00BF548D"/>
    <w:rsid w:val="00C0233A"/>
    <w:rsid w:val="00C03392"/>
    <w:rsid w:val="00C12FBA"/>
    <w:rsid w:val="00C176FF"/>
    <w:rsid w:val="00C27E6E"/>
    <w:rsid w:val="00C42215"/>
    <w:rsid w:val="00C52C54"/>
    <w:rsid w:val="00C64443"/>
    <w:rsid w:val="00C77654"/>
    <w:rsid w:val="00C94EF5"/>
    <w:rsid w:val="00CA142D"/>
    <w:rsid w:val="00CB4723"/>
    <w:rsid w:val="00CC1833"/>
    <w:rsid w:val="00CD3757"/>
    <w:rsid w:val="00CD52CA"/>
    <w:rsid w:val="00CE1D50"/>
    <w:rsid w:val="00CF0984"/>
    <w:rsid w:val="00D14064"/>
    <w:rsid w:val="00D2066D"/>
    <w:rsid w:val="00D402B1"/>
    <w:rsid w:val="00D517EB"/>
    <w:rsid w:val="00D6048D"/>
    <w:rsid w:val="00D76532"/>
    <w:rsid w:val="00D92DE6"/>
    <w:rsid w:val="00D932A1"/>
    <w:rsid w:val="00DD2596"/>
    <w:rsid w:val="00DE48FA"/>
    <w:rsid w:val="00DE4B91"/>
    <w:rsid w:val="00E278FF"/>
    <w:rsid w:val="00E55F26"/>
    <w:rsid w:val="00E61EAB"/>
    <w:rsid w:val="00E759F7"/>
    <w:rsid w:val="00E87059"/>
    <w:rsid w:val="00E96A69"/>
    <w:rsid w:val="00EA1402"/>
    <w:rsid w:val="00EA446D"/>
    <w:rsid w:val="00EA5940"/>
    <w:rsid w:val="00EC67C7"/>
    <w:rsid w:val="00ED23C9"/>
    <w:rsid w:val="00ED5097"/>
    <w:rsid w:val="00EE507C"/>
    <w:rsid w:val="00EF4F1B"/>
    <w:rsid w:val="00F01D77"/>
    <w:rsid w:val="00F024B2"/>
    <w:rsid w:val="00F13187"/>
    <w:rsid w:val="00F260AF"/>
    <w:rsid w:val="00F322B4"/>
    <w:rsid w:val="00F36E95"/>
    <w:rsid w:val="00F57965"/>
    <w:rsid w:val="00F57BFB"/>
    <w:rsid w:val="00F907B6"/>
    <w:rsid w:val="00FA2D28"/>
    <w:rsid w:val="00FB5EB7"/>
    <w:rsid w:val="00FB7864"/>
    <w:rsid w:val="00FE3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E8AD5B"/>
  <w15:docId w15:val="{315045C6-E0BD-4B95-8AA2-D69DE1142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1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1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E075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739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39A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739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39A6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A140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1402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3E772A"/>
  </w:style>
  <w:style w:type="character" w:customStyle="1" w:styleId="ac">
    <w:name w:val="日付 (文字)"/>
    <w:basedOn w:val="a0"/>
    <w:link w:val="ab"/>
    <w:uiPriority w:val="99"/>
    <w:semiHidden/>
    <w:rsid w:val="003E772A"/>
    <w:rPr>
      <w:kern w:val="2"/>
      <w:sz w:val="21"/>
      <w:szCs w:val="24"/>
    </w:rPr>
  </w:style>
  <w:style w:type="character" w:styleId="ad">
    <w:name w:val="annotation reference"/>
    <w:basedOn w:val="a0"/>
    <w:uiPriority w:val="99"/>
    <w:semiHidden/>
    <w:unhideWhenUsed/>
    <w:rsid w:val="00DE48F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E48F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E48FA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E48F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E48F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2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172.16.60.124\disk\02&#12288;&#12499;&#12458;&#12513;&#12487;&#12451;&#12463;&#12473;\&#8251;NAS&#25972;&#29702;&#12501;&#12457;&#12523;&#12480;&#12540;\&#20849;&#36890;\4%20%20&#23398;&#34899;\1&#12288;DI&#38306;&#36899;\1%20&#20869;&#26381;&#34220;\&#12450;&#12523;&#12501;&#12449;&#12459;&#12523;&#12471;&#12489;&#12540;&#12523;&#12459;&#12503;&#12475;&#12523;\04%20&#35069;&#21697;&#21029;&#27604;&#36611;&#34920;\2018&#24180;04&#26376;&#25913;&#35330;\alfacalcidol1.0%202018_04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634177484571185"/>
          <c:y val="8.0920862751934608E-2"/>
          <c:w val="0.81769360408896274"/>
          <c:h val="0.7307477893676575"/>
        </c:manualLayout>
      </c:layout>
      <c:scatterChart>
        <c:scatterStyle val="lineMarker"/>
        <c:varyColors val="0"/>
        <c:ser>
          <c:idx val="1"/>
          <c:order val="0"/>
          <c:tx>
            <c:v>アルファカルシドールカプセル1.0µg｢BMD｣</c:v>
          </c:tx>
          <c:spPr>
            <a:ln w="12700">
              <a:solidFill>
                <a:sysClr val="windowText" lastClr="000000"/>
              </a:solidFill>
            </a:ln>
          </c:spPr>
          <c:marker>
            <c:symbol val="circle"/>
            <c:size val="5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errBars>
            <c:errDir val="y"/>
            <c:errBarType val="minus"/>
            <c:errValType val="cust"/>
            <c:noEndCap val="0"/>
            <c:minus>
              <c:numLit>
                <c:formatCode>General</c:formatCode>
                <c:ptCount val="8"/>
                <c:pt idx="0">
                  <c:v>14.2</c:v>
                </c:pt>
                <c:pt idx="1">
                  <c:v>20</c:v>
                </c:pt>
                <c:pt idx="2">
                  <c:v>37.5</c:v>
                </c:pt>
                <c:pt idx="3">
                  <c:v>35.5</c:v>
                </c:pt>
                <c:pt idx="4">
                  <c:v>29.7</c:v>
                </c:pt>
                <c:pt idx="5">
                  <c:v>30.599999999999898</c:v>
                </c:pt>
                <c:pt idx="6">
                  <c:v>15.4</c:v>
                </c:pt>
                <c:pt idx="7">
                  <c:v>13.0999999999999</c:v>
                </c:pt>
              </c:numLit>
            </c:minus>
            <c:spPr>
              <a:ln w="3175">
                <a:solidFill>
                  <a:srgbClr val="000000"/>
                </a:solidFill>
                <a:prstDash val="solid"/>
              </a:ln>
            </c:spPr>
          </c:errBars>
          <c:xVal>
            <c:numLit>
              <c:formatCode>General</c:formatCode>
              <c:ptCount val="8"/>
              <c:pt idx="0">
                <c:v>0</c:v>
              </c:pt>
              <c:pt idx="1">
                <c:v>3</c:v>
              </c:pt>
              <c:pt idx="2">
                <c:v>6</c:v>
              </c:pt>
              <c:pt idx="3">
                <c:v>9</c:v>
              </c:pt>
              <c:pt idx="4">
                <c:v>12</c:v>
              </c:pt>
              <c:pt idx="5">
                <c:v>24</c:v>
              </c:pt>
              <c:pt idx="6">
                <c:v>48</c:v>
              </c:pt>
              <c:pt idx="7">
                <c:v>72</c:v>
              </c:pt>
            </c:numLit>
          </c:xVal>
          <c:yVal>
            <c:numLit>
              <c:formatCode>General</c:formatCode>
              <c:ptCount val="8"/>
              <c:pt idx="0">
                <c:v>23.7</c:v>
              </c:pt>
              <c:pt idx="1">
                <c:v>35.6</c:v>
              </c:pt>
              <c:pt idx="2">
                <c:v>50.3</c:v>
              </c:pt>
              <c:pt idx="3">
                <c:v>55.8</c:v>
              </c:pt>
              <c:pt idx="4">
                <c:v>47.7</c:v>
              </c:pt>
              <c:pt idx="5">
                <c:v>42.3</c:v>
              </c:pt>
              <c:pt idx="6">
                <c:v>24.8</c:v>
              </c:pt>
              <c:pt idx="7">
                <c:v>20.399999999999899</c:v>
              </c:pt>
            </c:numLit>
          </c:yVal>
          <c:smooth val="0"/>
          <c:extLst>
            <c:ext xmlns:c16="http://schemas.microsoft.com/office/drawing/2014/chart" uri="{C3380CC4-5D6E-409C-BE32-E72D297353CC}">
              <c16:uniqueId val="{00000000-56BE-452B-9F27-1A4C863F4BF1}"/>
            </c:ext>
          </c:extLst>
        </c:ser>
        <c:ser>
          <c:idx val="0"/>
          <c:order val="1"/>
          <c:tx>
            <c:v>標準製剤</c:v>
          </c:tx>
          <c:spPr>
            <a:ln w="12700">
              <a:solidFill>
                <a:sysClr val="windowText" lastClr="000000"/>
              </a:solidFill>
              <a:prstDash val="sysDash"/>
            </a:ln>
          </c:spPr>
          <c:marker>
            <c:symbol val="circle"/>
            <c:size val="5"/>
            <c:spPr>
              <a:noFill/>
              <a:ln>
                <a:solidFill>
                  <a:schemeClr val="tx1"/>
                </a:solidFill>
              </a:ln>
            </c:spPr>
          </c:marker>
          <c:errBars>
            <c:errDir val="y"/>
            <c:errBarType val="plus"/>
            <c:errValType val="cust"/>
            <c:noEndCap val="0"/>
            <c:plus>
              <c:numLit>
                <c:formatCode>General</c:formatCode>
                <c:ptCount val="8"/>
                <c:pt idx="0">
                  <c:v>33</c:v>
                </c:pt>
                <c:pt idx="1">
                  <c:v>51.1</c:v>
                </c:pt>
                <c:pt idx="2">
                  <c:v>65.099999999999895</c:v>
                </c:pt>
                <c:pt idx="3">
                  <c:v>75.8</c:v>
                </c:pt>
                <c:pt idx="4">
                  <c:v>65.400000000000006</c:v>
                </c:pt>
                <c:pt idx="5">
                  <c:v>56</c:v>
                </c:pt>
                <c:pt idx="6">
                  <c:v>34.9</c:v>
                </c:pt>
                <c:pt idx="7">
                  <c:v>38.6</c:v>
                </c:pt>
              </c:numLit>
            </c:plus>
            <c:spPr>
              <a:ln w="3175">
                <a:solidFill>
                  <a:srgbClr val="000000"/>
                </a:solidFill>
                <a:prstDash val="solid"/>
              </a:ln>
            </c:spPr>
          </c:errBars>
          <c:xVal>
            <c:numLit>
              <c:formatCode>General</c:formatCode>
              <c:ptCount val="8"/>
              <c:pt idx="0">
                <c:v>0</c:v>
              </c:pt>
              <c:pt idx="1">
                <c:v>3</c:v>
              </c:pt>
              <c:pt idx="2">
                <c:v>6</c:v>
              </c:pt>
              <c:pt idx="3">
                <c:v>9</c:v>
              </c:pt>
              <c:pt idx="4">
                <c:v>12</c:v>
              </c:pt>
              <c:pt idx="5">
                <c:v>24</c:v>
              </c:pt>
              <c:pt idx="6">
                <c:v>48</c:v>
              </c:pt>
              <c:pt idx="7">
                <c:v>72</c:v>
              </c:pt>
            </c:numLit>
          </c:xVal>
          <c:yVal>
            <c:numLit>
              <c:formatCode>General</c:formatCode>
              <c:ptCount val="8"/>
              <c:pt idx="0">
                <c:v>25</c:v>
              </c:pt>
              <c:pt idx="1">
                <c:v>37.5</c:v>
              </c:pt>
              <c:pt idx="2">
                <c:v>52</c:v>
              </c:pt>
              <c:pt idx="3">
                <c:v>54.3</c:v>
              </c:pt>
              <c:pt idx="4">
                <c:v>50.7</c:v>
              </c:pt>
              <c:pt idx="5">
                <c:v>43</c:v>
              </c:pt>
              <c:pt idx="6">
                <c:v>26.3</c:v>
              </c:pt>
              <c:pt idx="7">
                <c:v>26.6</c:v>
              </c:pt>
            </c:numLit>
          </c:yVal>
          <c:smooth val="0"/>
          <c:extLst>
            <c:ext xmlns:c16="http://schemas.microsoft.com/office/drawing/2014/chart" uri="{C3380CC4-5D6E-409C-BE32-E72D297353CC}">
              <c16:uniqueId val="{00000001-56BE-452B-9F27-1A4C863F4B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06836800"/>
        <c:axId val="1"/>
      </c:scatterChart>
      <c:valAx>
        <c:axId val="306836800"/>
        <c:scaling>
          <c:orientation val="minMax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 b="0"/>
                </a:pPr>
                <a:r>
                  <a:rPr lang="ja-JP" b="0"/>
                  <a:t>時間</a:t>
                </a:r>
                <a:r>
                  <a:rPr lang="en-US" b="0"/>
                  <a:t>(hr)</a:t>
                </a:r>
                <a:endParaRPr lang="ja-JP" b="0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1"/>
        <c:crosses val="autoZero"/>
        <c:crossBetween val="midCat"/>
      </c:valAx>
      <c:valAx>
        <c:axId val="1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900" b="0"/>
                </a:pPr>
                <a:r>
                  <a:rPr lang="ja-JP" sz="800" b="0"/>
                  <a:t>血清中</a:t>
                </a:r>
                <a:r>
                  <a:rPr lang="en-US" sz="800" b="0"/>
                  <a:t>1α,25-(OH)2D</a:t>
                </a:r>
                <a:r>
                  <a:rPr lang="ja-JP" sz="800" b="0"/>
                  <a:t>濃度　</a:t>
                </a:r>
                <a:r>
                  <a:rPr lang="en-US" sz="800" b="0"/>
                  <a:t>(pg/mL)</a:t>
                </a:r>
                <a:endParaRPr lang="ja-JP" sz="800" b="0"/>
              </a:p>
            </c:rich>
          </c:tx>
          <c:layout>
            <c:manualLayout>
              <c:xMode val="edge"/>
              <c:yMode val="edge"/>
              <c:x val="2.3014965234608831E-2"/>
              <c:y val="0.1850205809144705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306836800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42330413961412722"/>
          <c:y val="0.1008737929898984"/>
          <c:w val="0.55524243680066299"/>
          <c:h val="0.14439337149277007"/>
        </c:manualLayout>
      </c:layout>
      <c:overlay val="0"/>
      <c:spPr>
        <a:noFill/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baseline="0">
          <a:latin typeface="ＭＳ Ｐゴシック" pitchFamily="50" charset="-128"/>
          <a:ea typeface="ＭＳ Ｐゴシック" pitchFamily="50" charset="-128"/>
        </a:defRPr>
      </a:pPr>
      <a:endParaRPr lang="ja-JP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74F6A-1D19-4557-9112-E76FD16F0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製品比較表　アルファカルシドールカプセル1.0μg「BMD」</vt:lpstr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製品比較表　アルファカルシドールカプセル1.0μg「BMD」</dc:title>
  <dc:creator>BIOWS27</dc:creator>
  <cp:lastModifiedBy>高橋　政行</cp:lastModifiedBy>
  <cp:revision>5</cp:revision>
  <cp:lastPrinted>2013-12-13T06:33:00Z</cp:lastPrinted>
  <dcterms:created xsi:type="dcterms:W3CDTF">2024-04-18T02:50:00Z</dcterms:created>
  <dcterms:modified xsi:type="dcterms:W3CDTF">2024-04-18T06:32:00Z</dcterms:modified>
</cp:coreProperties>
</file>